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C992" w14:textId="50FCFCA5" w:rsidR="000336DE" w:rsidRPr="000336DE" w:rsidRDefault="000336DE" w:rsidP="000336DE">
      <w:pPr>
        <w:rPr>
          <w:b/>
          <w:bCs/>
        </w:rPr>
      </w:pPr>
      <w:r w:rsidRPr="000336DE">
        <w:rPr>
          <w:b/>
          <w:bCs/>
        </w:rPr>
        <w:t>BUSINESS WHANGAPARAOA</w:t>
      </w:r>
      <w:r w:rsidRPr="000336DE">
        <w:rPr>
          <w:b/>
          <w:bCs/>
        </w:rPr>
        <w:t xml:space="preserve"> </w:t>
      </w:r>
      <w:r>
        <w:rPr>
          <w:b/>
          <w:bCs/>
        </w:rPr>
        <w:t>BUY LOCAL</w:t>
      </w:r>
      <w:r w:rsidRPr="000336DE">
        <w:rPr>
          <w:b/>
          <w:bCs/>
        </w:rPr>
        <w:t xml:space="preserve"> </w:t>
      </w:r>
    </w:p>
    <w:p w14:paraId="212EA31C" w14:textId="77777777" w:rsidR="000336DE" w:rsidRPr="000336DE" w:rsidRDefault="000336DE" w:rsidP="000336DE">
      <w:pPr>
        <w:rPr>
          <w:b/>
          <w:bCs/>
        </w:rPr>
      </w:pPr>
      <w:r w:rsidRPr="000336DE">
        <w:rPr>
          <w:b/>
          <w:bCs/>
        </w:rPr>
        <w:t>2024 COMPETITION</w:t>
      </w:r>
    </w:p>
    <w:p w14:paraId="15341E13" w14:textId="77777777" w:rsidR="000336DE" w:rsidRPr="000336DE" w:rsidRDefault="000336DE" w:rsidP="000336DE">
      <w:pPr>
        <w:rPr>
          <w:b/>
          <w:bCs/>
        </w:rPr>
      </w:pPr>
      <w:r w:rsidRPr="000336DE">
        <w:rPr>
          <w:b/>
          <w:bCs/>
        </w:rPr>
        <w:t>Terms &amp; Conditions</w:t>
      </w:r>
    </w:p>
    <w:p w14:paraId="41F97522" w14:textId="62096832" w:rsidR="000336DE" w:rsidRDefault="000336DE" w:rsidP="000336DE">
      <w:r>
        <w:t xml:space="preserve">1. By participating in this competition, you confirm that you accept and agree to these Terms &amp; </w:t>
      </w:r>
      <w:r>
        <w:t xml:space="preserve"> </w:t>
      </w:r>
      <w:r>
        <w:t xml:space="preserve">Conditions. </w:t>
      </w:r>
    </w:p>
    <w:p w14:paraId="5D16783B" w14:textId="5FDB8167" w:rsidR="000336DE" w:rsidRDefault="000336DE" w:rsidP="000336DE">
      <w:r>
        <w:t xml:space="preserve">2. The Spend and Win Promoter/Sponsor is </w:t>
      </w:r>
      <w:r>
        <w:t xml:space="preserve">Business Whangaparaoa </w:t>
      </w:r>
      <w:r w:rsidRPr="000336DE">
        <w:rPr>
          <w:highlight w:val="yellow"/>
        </w:rPr>
        <w:t>(address)</w:t>
      </w:r>
      <w:r>
        <w:t>.</w:t>
      </w:r>
    </w:p>
    <w:p w14:paraId="420F59E8" w14:textId="25D7EE1E" w:rsidR="000336DE" w:rsidRDefault="000336DE" w:rsidP="000336DE">
      <w:r>
        <w:t xml:space="preserve">3. The Promotional Period is </w:t>
      </w:r>
      <w:r w:rsidRPr="000336DE">
        <w:rPr>
          <w:highlight w:val="yellow"/>
        </w:rPr>
        <w:t xml:space="preserve">Monday </w:t>
      </w:r>
      <w:r w:rsidRPr="000336DE">
        <w:rPr>
          <w:highlight w:val="yellow"/>
        </w:rPr>
        <w:t xml:space="preserve">2 September 2024 to </w:t>
      </w:r>
      <w:r w:rsidRPr="000336DE">
        <w:rPr>
          <w:highlight w:val="yellow"/>
        </w:rPr>
        <w:t xml:space="preserve">6 May 2024 to Monday </w:t>
      </w:r>
      <w:r w:rsidRPr="000336DE">
        <w:rPr>
          <w:highlight w:val="yellow"/>
        </w:rPr>
        <w:t>30 September</w:t>
      </w:r>
      <w:r w:rsidRPr="000336DE">
        <w:rPr>
          <w:highlight w:val="yellow"/>
        </w:rPr>
        <w:t xml:space="preserve"> 2024</w:t>
      </w:r>
      <w:r>
        <w:t xml:space="preserve">. </w:t>
      </w:r>
    </w:p>
    <w:p w14:paraId="50850EC3" w14:textId="420CE10E" w:rsidR="000336DE" w:rsidRDefault="000336DE" w:rsidP="000336DE">
      <w:r>
        <w:t xml:space="preserve">4. The draw will be held (by an independent body) on </w:t>
      </w:r>
      <w:r w:rsidRPr="000336DE">
        <w:rPr>
          <w:highlight w:val="yellow"/>
        </w:rPr>
        <w:t xml:space="preserve">Tuesday </w:t>
      </w:r>
      <w:r w:rsidRPr="000336DE">
        <w:rPr>
          <w:highlight w:val="yellow"/>
        </w:rPr>
        <w:t>1 October</w:t>
      </w:r>
      <w:r w:rsidRPr="000336DE">
        <w:rPr>
          <w:highlight w:val="yellow"/>
        </w:rPr>
        <w:t xml:space="preserve"> 2024</w:t>
      </w:r>
      <w:r>
        <w:t xml:space="preserve">, and the </w:t>
      </w:r>
      <w:r w:rsidRPr="000336DE">
        <w:rPr>
          <w:highlight w:val="yellow"/>
        </w:rPr>
        <w:t>three</w:t>
      </w:r>
      <w:r w:rsidRPr="000336DE">
        <w:rPr>
          <w:highlight w:val="yellow"/>
        </w:rPr>
        <w:t xml:space="preserve"> ??</w:t>
      </w:r>
      <w:r>
        <w:t xml:space="preserve"> </w:t>
      </w:r>
      <w:r>
        <w:t xml:space="preserve">winners will be notified by telephone and/or email. If the any of the </w:t>
      </w:r>
      <w:r w:rsidRPr="000336DE">
        <w:rPr>
          <w:highlight w:val="yellow"/>
        </w:rPr>
        <w:t>three</w:t>
      </w:r>
      <w:r>
        <w:t xml:space="preserve"> winners cannot be reached by email or telephone within three working days, the Promoter may redraw a new prize winner(s) without liability to any person. </w:t>
      </w:r>
    </w:p>
    <w:p w14:paraId="1B94380B" w14:textId="77777777" w:rsidR="000336DE" w:rsidRDefault="000336DE" w:rsidP="000336DE">
      <w:r>
        <w:t>5. Information on prizes and how to enter form part of these Terms and Conditions of entry.</w:t>
      </w:r>
    </w:p>
    <w:p w14:paraId="2036B260" w14:textId="77777777" w:rsidR="000336DE" w:rsidRPr="000336DE" w:rsidRDefault="000336DE" w:rsidP="000336DE">
      <w:pPr>
        <w:rPr>
          <w:b/>
          <w:bCs/>
        </w:rPr>
      </w:pPr>
      <w:r w:rsidRPr="000336DE">
        <w:rPr>
          <w:b/>
          <w:bCs/>
        </w:rPr>
        <w:t>How to enter:</w:t>
      </w:r>
    </w:p>
    <w:p w14:paraId="4C33FD79" w14:textId="5304FEB7" w:rsidR="000336DE" w:rsidRDefault="000336DE" w:rsidP="000336DE">
      <w:r>
        <w:t xml:space="preserve">6. To enter the Competition, you must make a purchase of at least $20 at any participating </w:t>
      </w:r>
      <w:r>
        <w:t xml:space="preserve"> </w:t>
      </w:r>
      <w:r>
        <w:t xml:space="preserve">retailer or business </w:t>
      </w:r>
      <w:r>
        <w:t>along the Whangaparaoa Peninsula or a business outside of the Peninsula who is a Business Whangaparaoa member</w:t>
      </w:r>
      <w:r>
        <w:t xml:space="preserve">. Only one entry is permitted per receipt/proof of sale. </w:t>
      </w:r>
    </w:p>
    <w:p w14:paraId="17C56903" w14:textId="45EC68CD" w:rsidR="000336DE" w:rsidRDefault="000336DE" w:rsidP="000336DE">
      <w:r>
        <w:t xml:space="preserve">7. Valid contact details must be provided at the time of entry to successfully enter, including </w:t>
      </w:r>
      <w:r>
        <w:t xml:space="preserve"> </w:t>
      </w:r>
      <w:r>
        <w:t>your full name, email address, phone number</w:t>
      </w:r>
      <w:r>
        <w:t>,</w:t>
      </w:r>
      <w:r>
        <w:t xml:space="preserve"> name of the retailer/business on the</w:t>
      </w:r>
      <w:r>
        <w:t xml:space="preserve"> </w:t>
      </w:r>
      <w:r>
        <w:t>receipt/proof of sale</w:t>
      </w:r>
      <w:r>
        <w:t xml:space="preserve"> and total amount of sale</w:t>
      </w:r>
      <w:r>
        <w:t xml:space="preserve">. </w:t>
      </w:r>
    </w:p>
    <w:p w14:paraId="0B5A617B" w14:textId="647ED1F7" w:rsidR="000336DE" w:rsidRDefault="000336DE" w:rsidP="000336DE">
      <w:r>
        <w:t xml:space="preserve">8. </w:t>
      </w:r>
      <w:r>
        <w:t>E</w:t>
      </w:r>
      <w:r>
        <w:t>ntries are invalid if no receipt/proof of sale is uploaded.</w:t>
      </w:r>
    </w:p>
    <w:p w14:paraId="573BBA5A" w14:textId="298D58FE" w:rsidR="000336DE" w:rsidRDefault="000336DE" w:rsidP="000336DE">
      <w:r>
        <w:t xml:space="preserve">10. Entrants can enter multiple </w:t>
      </w:r>
      <w:proofErr w:type="gramStart"/>
      <w:r>
        <w:t>times</w:t>
      </w:r>
      <w:proofErr w:type="gramEnd"/>
      <w:r>
        <w:t xml:space="preserve"> but each entry must be submitted separately and</w:t>
      </w:r>
      <w:r>
        <w:t xml:space="preserve"> </w:t>
      </w:r>
      <w:r>
        <w:t xml:space="preserve">correspond to a different transaction with its own receipt/proof of sale. </w:t>
      </w:r>
    </w:p>
    <w:p w14:paraId="2968EFA7" w14:textId="77777777" w:rsidR="000336DE" w:rsidRPr="000336DE" w:rsidRDefault="000336DE" w:rsidP="000336DE">
      <w:pPr>
        <w:rPr>
          <w:b/>
          <w:bCs/>
        </w:rPr>
      </w:pPr>
      <w:r w:rsidRPr="000336DE">
        <w:rPr>
          <w:b/>
          <w:bCs/>
        </w:rPr>
        <w:t>Competition clauses:</w:t>
      </w:r>
    </w:p>
    <w:p w14:paraId="39BEB528" w14:textId="77777777" w:rsidR="000336DE" w:rsidRDefault="000336DE" w:rsidP="000336DE">
      <w:r>
        <w:t xml:space="preserve">11. The Promotion is open to New Zealand residents only. </w:t>
      </w:r>
    </w:p>
    <w:p w14:paraId="6438910D" w14:textId="77777777" w:rsidR="000336DE" w:rsidRDefault="000336DE" w:rsidP="000336DE">
      <w:r>
        <w:t xml:space="preserve">12. Entrants must be 18 years of age or older. </w:t>
      </w:r>
    </w:p>
    <w:p w14:paraId="7250ABF2" w14:textId="04177144" w:rsidR="000336DE" w:rsidRDefault="000336DE" w:rsidP="000336DE">
      <w:r>
        <w:t xml:space="preserve">13. By entering the competition, you agree to share your entry information with </w:t>
      </w:r>
      <w:r>
        <w:t xml:space="preserve">BUSINESS WHANGAPARAOA </w:t>
      </w:r>
      <w:r>
        <w:t>to be used solely for marketing purposes, including adding you to the Promoters</w:t>
      </w:r>
      <w:r>
        <w:t xml:space="preserve"> </w:t>
      </w:r>
      <w:r>
        <w:t>databases</w:t>
      </w:r>
      <w:r>
        <w:t xml:space="preserve"> </w:t>
      </w:r>
      <w:r w:rsidRPr="000336DE">
        <w:rPr>
          <w:highlight w:val="yellow"/>
        </w:rPr>
        <w:t>(if in use)</w:t>
      </w:r>
      <w:r>
        <w:t xml:space="preserve">. </w:t>
      </w:r>
    </w:p>
    <w:p w14:paraId="2F9EB357" w14:textId="504B434C" w:rsidR="000336DE" w:rsidRDefault="000336DE" w:rsidP="000336DE">
      <w:r>
        <w:t>14. The prize winners agree to allow the Promoter to photograph and film them and use their full</w:t>
      </w:r>
      <w:r>
        <w:t xml:space="preserve"> </w:t>
      </w:r>
      <w:r>
        <w:t xml:space="preserve">name for marketing and publicity use without compensation. </w:t>
      </w:r>
    </w:p>
    <w:p w14:paraId="7652E160" w14:textId="77777777" w:rsidR="000336DE" w:rsidRDefault="000336DE" w:rsidP="000336DE">
      <w:r>
        <w:t xml:space="preserve">15. The Promoter agrees to keep all personal details obtained via the Promotion confidential. </w:t>
      </w:r>
    </w:p>
    <w:p w14:paraId="79CABDAF" w14:textId="72619ADA" w:rsidR="000336DE" w:rsidRDefault="000336DE" w:rsidP="000336DE">
      <w:r>
        <w:t xml:space="preserve">16. The Promoter agrees that such information may be used only by the Promoter after the Promotional Period. </w:t>
      </w:r>
    </w:p>
    <w:p w14:paraId="19DA3203" w14:textId="0BC63830" w:rsidR="000336DE" w:rsidRDefault="000336DE" w:rsidP="000336DE">
      <w:r>
        <w:t>17. The Promoter accepts no responsibility for late or misdirected entries. Entries must be</w:t>
      </w:r>
      <w:r>
        <w:t xml:space="preserve"> </w:t>
      </w:r>
      <w:r>
        <w:t xml:space="preserve">submitted through the online entry form to be considered valid. </w:t>
      </w:r>
    </w:p>
    <w:p w14:paraId="177771EE" w14:textId="7562B8B5" w:rsidR="000336DE" w:rsidRDefault="000336DE" w:rsidP="000336DE">
      <w:r>
        <w:lastRenderedPageBreak/>
        <w:t>18. The Promoter’s decision as to the winners is final and binding. No correspondence will be</w:t>
      </w:r>
      <w:r>
        <w:t xml:space="preserve"> </w:t>
      </w:r>
      <w:r>
        <w:t xml:space="preserve">entered into in relation to the conduct of the Promotion or otherwise. </w:t>
      </w:r>
    </w:p>
    <w:p w14:paraId="5C5A87DC" w14:textId="77777777" w:rsidR="000336DE" w:rsidRDefault="000336DE" w:rsidP="000336DE">
      <w:r>
        <w:t xml:space="preserve">19. The prizes are not redeemable for cash and are non-transferable. </w:t>
      </w:r>
    </w:p>
    <w:p w14:paraId="245DC08F" w14:textId="0F66CE9B" w:rsidR="000336DE" w:rsidRDefault="000336DE" w:rsidP="000336DE">
      <w:r>
        <w:t xml:space="preserve">20. The Promoter accepts no responsibility for a variation in the value of the prizes or the suitability of the prizes for its intended purpose and the winner accepts the prize on an ‘as is’ </w:t>
      </w:r>
      <w:r>
        <w:t xml:space="preserve"> </w:t>
      </w:r>
      <w:r>
        <w:t xml:space="preserve">basis. </w:t>
      </w:r>
    </w:p>
    <w:p w14:paraId="0CEA1715" w14:textId="7610C4D5" w:rsidR="000336DE" w:rsidRDefault="000336DE" w:rsidP="000336DE">
      <w:r>
        <w:t xml:space="preserve">21. The Promoter accepts no liability whatsoever for any loss, damage or injury whatsoever that may arise in any way from the use of the prizes or the conduct of the promotion. </w:t>
      </w:r>
    </w:p>
    <w:p w14:paraId="0B84354F" w14:textId="77777777" w:rsidR="000336DE" w:rsidRDefault="000336DE" w:rsidP="000336DE">
      <w:r>
        <w:t xml:space="preserve">22. The Promoter reserves the right to change the Terms and Conditions at any time. </w:t>
      </w:r>
    </w:p>
    <w:p w14:paraId="437D5B5F" w14:textId="63E6117D" w:rsidR="000336DE" w:rsidRDefault="000336DE" w:rsidP="000336DE">
      <w:r>
        <w:t xml:space="preserve">23. Owners, managers, employees and participating businesses within </w:t>
      </w:r>
      <w:r w:rsidRPr="000336DE">
        <w:rPr>
          <w:highlight w:val="yellow"/>
        </w:rPr>
        <w:t>Whangaparaoa (or member businesses)</w:t>
      </w:r>
      <w:r>
        <w:t xml:space="preserve"> are not permitted to enter with purchases from their own business. They are permitted to enter if purchasing from a different participating business. </w:t>
      </w:r>
    </w:p>
    <w:p w14:paraId="68C23480" w14:textId="0C39D07D" w:rsidR="000336DE" w:rsidRDefault="000336DE" w:rsidP="000336DE">
      <w:r>
        <w:t xml:space="preserve">24. Entry into the competition is deemed confirmation that the entrant has necessary authority to enter the Promotion. </w:t>
      </w:r>
    </w:p>
    <w:p w14:paraId="7D65115A" w14:textId="77777777" w:rsidR="000336DE" w:rsidRDefault="000336DE" w:rsidP="000336DE">
      <w:r>
        <w:t xml:space="preserve">25. There </w:t>
      </w:r>
      <w:r w:rsidRPr="000336DE">
        <w:rPr>
          <w:highlight w:val="yellow"/>
        </w:rPr>
        <w:t>are THREE prizes of $1,000</w:t>
      </w:r>
      <w:r>
        <w:t>.</w:t>
      </w:r>
    </w:p>
    <w:p w14:paraId="1999E85A" w14:textId="77777777" w:rsidR="000336DE" w:rsidRDefault="000336DE" w:rsidP="000336DE"/>
    <w:sectPr w:rsidR="00033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51"/>
    <w:rsid w:val="000336DE"/>
    <w:rsid w:val="0010403C"/>
    <w:rsid w:val="004F53C3"/>
    <w:rsid w:val="006B21C4"/>
    <w:rsid w:val="00DC14A3"/>
    <w:rsid w:val="00E12957"/>
    <w:rsid w:val="00F163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D3C1"/>
  <w15:chartTrackingRefBased/>
  <w15:docId w15:val="{9D3CDC33-24FE-4EB6-9D20-7BD2EE24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351"/>
    <w:rPr>
      <w:rFonts w:eastAsiaTheme="majorEastAsia" w:cstheme="majorBidi"/>
      <w:color w:val="272727" w:themeColor="text1" w:themeTint="D8"/>
    </w:rPr>
  </w:style>
  <w:style w:type="paragraph" w:styleId="Title">
    <w:name w:val="Title"/>
    <w:basedOn w:val="Normal"/>
    <w:next w:val="Normal"/>
    <w:link w:val="TitleChar"/>
    <w:uiPriority w:val="10"/>
    <w:qFormat/>
    <w:rsid w:val="00F16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351"/>
    <w:pPr>
      <w:spacing w:before="160"/>
      <w:jc w:val="center"/>
    </w:pPr>
    <w:rPr>
      <w:i/>
      <w:iCs/>
      <w:color w:val="404040" w:themeColor="text1" w:themeTint="BF"/>
    </w:rPr>
  </w:style>
  <w:style w:type="character" w:customStyle="1" w:styleId="QuoteChar">
    <w:name w:val="Quote Char"/>
    <w:basedOn w:val="DefaultParagraphFont"/>
    <w:link w:val="Quote"/>
    <w:uiPriority w:val="29"/>
    <w:rsid w:val="00F16351"/>
    <w:rPr>
      <w:i/>
      <w:iCs/>
      <w:color w:val="404040" w:themeColor="text1" w:themeTint="BF"/>
    </w:rPr>
  </w:style>
  <w:style w:type="paragraph" w:styleId="ListParagraph">
    <w:name w:val="List Paragraph"/>
    <w:basedOn w:val="Normal"/>
    <w:uiPriority w:val="34"/>
    <w:qFormat/>
    <w:rsid w:val="00F16351"/>
    <w:pPr>
      <w:ind w:left="720"/>
      <w:contextualSpacing/>
    </w:pPr>
  </w:style>
  <w:style w:type="character" w:styleId="IntenseEmphasis">
    <w:name w:val="Intense Emphasis"/>
    <w:basedOn w:val="DefaultParagraphFont"/>
    <w:uiPriority w:val="21"/>
    <w:qFormat/>
    <w:rsid w:val="00F16351"/>
    <w:rPr>
      <w:i/>
      <w:iCs/>
      <w:color w:val="0F4761" w:themeColor="accent1" w:themeShade="BF"/>
    </w:rPr>
  </w:style>
  <w:style w:type="paragraph" w:styleId="IntenseQuote">
    <w:name w:val="Intense Quote"/>
    <w:basedOn w:val="Normal"/>
    <w:next w:val="Normal"/>
    <w:link w:val="IntenseQuoteChar"/>
    <w:uiPriority w:val="30"/>
    <w:qFormat/>
    <w:rsid w:val="00F16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351"/>
    <w:rPr>
      <w:i/>
      <w:iCs/>
      <w:color w:val="0F4761" w:themeColor="accent1" w:themeShade="BF"/>
    </w:rPr>
  </w:style>
  <w:style w:type="character" w:styleId="IntenseReference">
    <w:name w:val="Intense Reference"/>
    <w:basedOn w:val="DefaultParagraphFont"/>
    <w:uiPriority w:val="32"/>
    <w:qFormat/>
    <w:rsid w:val="00F16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dc:creator>
  <cp:keywords/>
  <dc:description/>
  <cp:lastModifiedBy>Sarah Carr</cp:lastModifiedBy>
  <cp:revision>2</cp:revision>
  <dcterms:created xsi:type="dcterms:W3CDTF">2024-07-07T00:19:00Z</dcterms:created>
  <dcterms:modified xsi:type="dcterms:W3CDTF">2024-07-07T00:19:00Z</dcterms:modified>
</cp:coreProperties>
</file>