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FF35" w14:textId="674B9C16" w:rsidR="00274599" w:rsidRDefault="00AE0776" w:rsidP="00AE0776">
      <w:pPr>
        <w:jc w:val="center"/>
        <w:rPr>
          <w:b/>
          <w:bCs/>
          <w:sz w:val="32"/>
          <w:szCs w:val="32"/>
          <w:lang w:val="en-NZ"/>
        </w:rPr>
      </w:pPr>
      <w:r>
        <w:rPr>
          <w:b/>
          <w:bCs/>
          <w:sz w:val="32"/>
          <w:szCs w:val="32"/>
          <w:lang w:val="en-NZ"/>
        </w:rPr>
        <w:t>BUSINESS WHANGAPARAOA ANNUAL PLAN 202</w:t>
      </w:r>
      <w:r w:rsidR="007A7C77">
        <w:rPr>
          <w:b/>
          <w:bCs/>
          <w:sz w:val="32"/>
          <w:szCs w:val="32"/>
          <w:lang w:val="en-NZ"/>
        </w:rPr>
        <w:t>3-2024</w:t>
      </w:r>
    </w:p>
    <w:p w14:paraId="66A093C7" w14:textId="526605B8" w:rsidR="00AE0776" w:rsidRDefault="00402B74" w:rsidP="00AE0776">
      <w:pPr>
        <w:jc w:val="center"/>
        <w:rPr>
          <w:b/>
          <w:bCs/>
          <w:sz w:val="32"/>
          <w:szCs w:val="32"/>
          <w:lang w:val="en-NZ"/>
        </w:rPr>
      </w:pPr>
      <w:r>
        <w:rPr>
          <w:b/>
          <w:bCs/>
          <w:sz w:val="32"/>
          <w:szCs w:val="32"/>
          <w:lang w:val="en-NZ"/>
        </w:rPr>
        <w:t>OUR VISION, MISSION, GOALS AND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"/>
        <w:gridCol w:w="1142"/>
        <w:gridCol w:w="1326"/>
        <w:gridCol w:w="1464"/>
        <w:gridCol w:w="1326"/>
        <w:gridCol w:w="1354"/>
        <w:gridCol w:w="1323"/>
        <w:gridCol w:w="1261"/>
        <w:gridCol w:w="1282"/>
        <w:gridCol w:w="1238"/>
        <w:gridCol w:w="1346"/>
      </w:tblGrid>
      <w:tr w:rsidR="000C73B3" w14:paraId="0804F63B" w14:textId="01C32C46" w:rsidTr="000C73B3">
        <w:tc>
          <w:tcPr>
            <w:tcW w:w="1064" w:type="dxa"/>
          </w:tcPr>
          <w:p w14:paraId="0C871637" w14:textId="77777777" w:rsidR="000C73B3" w:rsidRPr="00176759" w:rsidRDefault="000C73B3" w:rsidP="003055F4">
            <w:pPr>
              <w:rPr>
                <w:b/>
                <w:bCs/>
              </w:rPr>
            </w:pPr>
            <w:r>
              <w:rPr>
                <w:b/>
                <w:bCs/>
              </w:rPr>
              <w:t>Vision</w:t>
            </w:r>
          </w:p>
        </w:tc>
        <w:tc>
          <w:tcPr>
            <w:tcW w:w="9329" w:type="dxa"/>
            <w:gridSpan w:val="7"/>
          </w:tcPr>
          <w:p w14:paraId="356BEA36" w14:textId="77777777" w:rsidR="000C73B3" w:rsidRPr="00D155E2" w:rsidRDefault="000C73B3" w:rsidP="003055F4">
            <w:pPr>
              <w:rPr>
                <w:rFonts w:cstheme="minorHAnsi"/>
                <w:lang w:val="mi-NZ"/>
              </w:rPr>
            </w:pPr>
            <w:r w:rsidRPr="00D155E2">
              <w:rPr>
                <w:rFonts w:cstheme="minorHAnsi"/>
                <w:lang w:val="mi-NZ"/>
              </w:rPr>
              <w:t>Whangaparāoa – a great place to live and work</w:t>
            </w:r>
          </w:p>
        </w:tc>
        <w:tc>
          <w:tcPr>
            <w:tcW w:w="1304" w:type="dxa"/>
          </w:tcPr>
          <w:p w14:paraId="34D16126" w14:textId="77777777" w:rsidR="000C73B3" w:rsidRPr="00D155E2" w:rsidRDefault="000C73B3" w:rsidP="003055F4">
            <w:pPr>
              <w:rPr>
                <w:rFonts w:cstheme="minorHAnsi"/>
                <w:lang w:val="mi-NZ"/>
              </w:rPr>
            </w:pPr>
          </w:p>
        </w:tc>
        <w:tc>
          <w:tcPr>
            <w:tcW w:w="1258" w:type="dxa"/>
          </w:tcPr>
          <w:p w14:paraId="75AF938E" w14:textId="77777777" w:rsidR="000C73B3" w:rsidRPr="00D155E2" w:rsidRDefault="000C73B3" w:rsidP="003055F4">
            <w:pPr>
              <w:rPr>
                <w:rFonts w:cstheme="minorHAnsi"/>
                <w:lang w:val="mi-NZ"/>
              </w:rPr>
            </w:pPr>
          </w:p>
        </w:tc>
        <w:tc>
          <w:tcPr>
            <w:tcW w:w="221" w:type="dxa"/>
          </w:tcPr>
          <w:p w14:paraId="37862D22" w14:textId="77777777" w:rsidR="000C73B3" w:rsidRPr="00D155E2" w:rsidRDefault="000C73B3" w:rsidP="003055F4">
            <w:pPr>
              <w:rPr>
                <w:rFonts w:cstheme="minorHAnsi"/>
                <w:lang w:val="mi-NZ"/>
              </w:rPr>
            </w:pPr>
          </w:p>
        </w:tc>
      </w:tr>
      <w:tr w:rsidR="000C73B3" w14:paraId="7BEFFC62" w14:textId="317E3192" w:rsidTr="000C73B3">
        <w:tc>
          <w:tcPr>
            <w:tcW w:w="1064" w:type="dxa"/>
          </w:tcPr>
          <w:p w14:paraId="4166FC64" w14:textId="77777777" w:rsidR="000C73B3" w:rsidRPr="00176759" w:rsidRDefault="000C73B3" w:rsidP="003055F4">
            <w:pPr>
              <w:rPr>
                <w:b/>
                <w:bCs/>
              </w:rPr>
            </w:pPr>
            <w:r>
              <w:rPr>
                <w:b/>
                <w:bCs/>
              </w:rPr>
              <w:t>Mission</w:t>
            </w:r>
          </w:p>
        </w:tc>
        <w:tc>
          <w:tcPr>
            <w:tcW w:w="9329" w:type="dxa"/>
            <w:gridSpan w:val="7"/>
          </w:tcPr>
          <w:p w14:paraId="26ED62B2" w14:textId="77777777" w:rsidR="000C73B3" w:rsidRPr="00D155E2" w:rsidRDefault="000C73B3" w:rsidP="003055F4">
            <w:pPr>
              <w:rPr>
                <w:rFonts w:cstheme="minorHAnsi"/>
                <w:lang w:val="mi-NZ"/>
              </w:rPr>
            </w:pPr>
            <w:r w:rsidRPr="00D155E2">
              <w:rPr>
                <w:rFonts w:cstheme="minorHAnsi"/>
                <w:lang w:val="mi-NZ"/>
              </w:rPr>
              <w:t xml:space="preserve">The purpose of </w:t>
            </w:r>
            <w:r>
              <w:rPr>
                <w:rFonts w:cstheme="minorHAnsi"/>
                <w:lang w:val="mi-NZ"/>
              </w:rPr>
              <w:t xml:space="preserve">Business </w:t>
            </w:r>
            <w:r w:rsidRPr="00D155E2">
              <w:rPr>
                <w:rFonts w:cstheme="minorHAnsi"/>
                <w:lang w:val="mi-NZ"/>
              </w:rPr>
              <w:t xml:space="preserve">Whangaparāoa </w:t>
            </w:r>
            <w:r>
              <w:rPr>
                <w:rFonts w:cstheme="minorHAnsi"/>
                <w:lang w:val="mi-NZ"/>
              </w:rPr>
              <w:t>Inc</w:t>
            </w:r>
            <w:r w:rsidRPr="00D155E2">
              <w:rPr>
                <w:rFonts w:cstheme="minorHAnsi"/>
                <w:lang w:val="mi-NZ"/>
              </w:rPr>
              <w:t xml:space="preserve"> is to grow, support, connect and innovate local community business</w:t>
            </w:r>
          </w:p>
        </w:tc>
        <w:tc>
          <w:tcPr>
            <w:tcW w:w="1304" w:type="dxa"/>
          </w:tcPr>
          <w:p w14:paraId="1C3E825C" w14:textId="77777777" w:rsidR="000C73B3" w:rsidRPr="00D155E2" w:rsidRDefault="000C73B3" w:rsidP="003055F4">
            <w:pPr>
              <w:rPr>
                <w:rFonts w:cstheme="minorHAnsi"/>
                <w:lang w:val="mi-NZ"/>
              </w:rPr>
            </w:pPr>
          </w:p>
        </w:tc>
        <w:tc>
          <w:tcPr>
            <w:tcW w:w="1258" w:type="dxa"/>
          </w:tcPr>
          <w:p w14:paraId="40B84B10" w14:textId="77777777" w:rsidR="000C73B3" w:rsidRPr="00D155E2" w:rsidRDefault="000C73B3" w:rsidP="003055F4">
            <w:pPr>
              <w:rPr>
                <w:rFonts w:cstheme="minorHAnsi"/>
                <w:lang w:val="mi-NZ"/>
              </w:rPr>
            </w:pPr>
          </w:p>
        </w:tc>
        <w:tc>
          <w:tcPr>
            <w:tcW w:w="221" w:type="dxa"/>
          </w:tcPr>
          <w:p w14:paraId="51406BB4" w14:textId="77777777" w:rsidR="000C73B3" w:rsidRPr="00D155E2" w:rsidRDefault="000C73B3" w:rsidP="003055F4">
            <w:pPr>
              <w:rPr>
                <w:rFonts w:cstheme="minorHAnsi"/>
                <w:lang w:val="mi-NZ"/>
              </w:rPr>
            </w:pPr>
          </w:p>
        </w:tc>
      </w:tr>
      <w:tr w:rsidR="000C73B3" w14:paraId="47BFA5E3" w14:textId="2F70C50A" w:rsidTr="000C73B3">
        <w:tc>
          <w:tcPr>
            <w:tcW w:w="1064" w:type="dxa"/>
          </w:tcPr>
          <w:p w14:paraId="40B244DF" w14:textId="77777777" w:rsidR="000C73B3" w:rsidRPr="00176759" w:rsidRDefault="000C73B3" w:rsidP="003055F4">
            <w:pPr>
              <w:rPr>
                <w:b/>
                <w:bCs/>
              </w:rPr>
            </w:pPr>
            <w:r>
              <w:rPr>
                <w:b/>
                <w:bCs/>
              </w:rPr>
              <w:t>Outcomes</w:t>
            </w:r>
          </w:p>
        </w:tc>
        <w:tc>
          <w:tcPr>
            <w:tcW w:w="1139" w:type="dxa"/>
          </w:tcPr>
          <w:p w14:paraId="1208EFDD" w14:textId="0B14D3FD" w:rsidR="000C73B3" w:rsidRDefault="000C73B3" w:rsidP="003055F4">
            <w:r>
              <w:t>Vibrant and prosperous business centres</w:t>
            </w:r>
          </w:p>
        </w:tc>
        <w:tc>
          <w:tcPr>
            <w:tcW w:w="1351" w:type="dxa"/>
          </w:tcPr>
          <w:p w14:paraId="7BE6A462" w14:textId="1FCBF004" w:rsidR="000C73B3" w:rsidRDefault="000C73B3" w:rsidP="003055F4">
            <w:r>
              <w:t xml:space="preserve">Support local youth into work and support local business employment </w:t>
            </w:r>
          </w:p>
        </w:tc>
        <w:tc>
          <w:tcPr>
            <w:tcW w:w="1489" w:type="dxa"/>
          </w:tcPr>
          <w:p w14:paraId="5A3D3F28" w14:textId="77777777" w:rsidR="000C73B3" w:rsidRDefault="000C73B3" w:rsidP="003055F4">
            <w:r>
              <w:t>High satisfaction levels for local businesses</w:t>
            </w:r>
          </w:p>
        </w:tc>
        <w:tc>
          <w:tcPr>
            <w:tcW w:w="1351" w:type="dxa"/>
          </w:tcPr>
          <w:p w14:paraId="7AACCF99" w14:textId="77777777" w:rsidR="000C73B3" w:rsidRDefault="000C73B3" w:rsidP="003055F4">
            <w:r>
              <w:t>All business sectors supported</w:t>
            </w:r>
          </w:p>
        </w:tc>
        <w:tc>
          <w:tcPr>
            <w:tcW w:w="1378" w:type="dxa"/>
          </w:tcPr>
          <w:p w14:paraId="52A51A44" w14:textId="39C04B13" w:rsidR="000C73B3" w:rsidRDefault="000C73B3" w:rsidP="003055F4">
            <w:r>
              <w:t>Support for business climate change obligations</w:t>
            </w:r>
          </w:p>
        </w:tc>
        <w:tc>
          <w:tcPr>
            <w:tcW w:w="1344" w:type="dxa"/>
          </w:tcPr>
          <w:p w14:paraId="22ED7BF2" w14:textId="77777777" w:rsidR="000C73B3" w:rsidRDefault="000C73B3" w:rsidP="003055F4">
            <w:r>
              <w:t xml:space="preserve">Offer a wide range of business activities, </w:t>
            </w:r>
            <w:proofErr w:type="gramStart"/>
            <w:r>
              <w:t>events</w:t>
            </w:r>
            <w:proofErr w:type="gramEnd"/>
            <w:r>
              <w:t xml:space="preserve"> and workshops for business growth </w:t>
            </w:r>
          </w:p>
        </w:tc>
        <w:tc>
          <w:tcPr>
            <w:tcW w:w="1277" w:type="dxa"/>
          </w:tcPr>
          <w:p w14:paraId="0BB8B335" w14:textId="77777777" w:rsidR="000C73B3" w:rsidRDefault="000C73B3" w:rsidP="003055F4">
            <w:r>
              <w:t xml:space="preserve">Have a strong, </w:t>
            </w:r>
            <w:proofErr w:type="gramStart"/>
            <w:r>
              <w:t>supported</w:t>
            </w:r>
            <w:proofErr w:type="gramEnd"/>
            <w:r>
              <w:t xml:space="preserve"> and sustainable business network</w:t>
            </w:r>
          </w:p>
        </w:tc>
        <w:tc>
          <w:tcPr>
            <w:tcW w:w="1304" w:type="dxa"/>
          </w:tcPr>
          <w:p w14:paraId="349D57B5" w14:textId="77777777" w:rsidR="000C73B3" w:rsidRDefault="000C73B3" w:rsidP="003055F4"/>
        </w:tc>
        <w:tc>
          <w:tcPr>
            <w:tcW w:w="1258" w:type="dxa"/>
          </w:tcPr>
          <w:p w14:paraId="04F6C28E" w14:textId="77777777" w:rsidR="000C73B3" w:rsidRDefault="000C73B3" w:rsidP="003055F4"/>
        </w:tc>
        <w:tc>
          <w:tcPr>
            <w:tcW w:w="221" w:type="dxa"/>
          </w:tcPr>
          <w:p w14:paraId="1443D2A6" w14:textId="77777777" w:rsidR="000C73B3" w:rsidRDefault="000C73B3" w:rsidP="003055F4"/>
        </w:tc>
      </w:tr>
      <w:tr w:rsidR="000C73B3" w14:paraId="4A4D719A" w14:textId="08F4DEC2" w:rsidTr="000C73B3">
        <w:tc>
          <w:tcPr>
            <w:tcW w:w="1064" w:type="dxa"/>
          </w:tcPr>
          <w:p w14:paraId="0817B8F7" w14:textId="77777777" w:rsidR="000C73B3" w:rsidRDefault="000C73B3" w:rsidP="003055F4">
            <w:pPr>
              <w:rPr>
                <w:b/>
                <w:bCs/>
              </w:rPr>
            </w:pPr>
          </w:p>
        </w:tc>
        <w:tc>
          <w:tcPr>
            <w:tcW w:w="1139" w:type="dxa"/>
          </w:tcPr>
          <w:p w14:paraId="111F991A" w14:textId="77777777" w:rsidR="000C73B3" w:rsidRDefault="000C73B3" w:rsidP="003055F4"/>
        </w:tc>
        <w:tc>
          <w:tcPr>
            <w:tcW w:w="1351" w:type="dxa"/>
          </w:tcPr>
          <w:p w14:paraId="044124DC" w14:textId="77777777" w:rsidR="000C73B3" w:rsidRDefault="000C73B3" w:rsidP="003055F4"/>
        </w:tc>
        <w:tc>
          <w:tcPr>
            <w:tcW w:w="1489" w:type="dxa"/>
          </w:tcPr>
          <w:p w14:paraId="522FB80E" w14:textId="77777777" w:rsidR="000C73B3" w:rsidRDefault="000C73B3" w:rsidP="003055F4"/>
        </w:tc>
        <w:tc>
          <w:tcPr>
            <w:tcW w:w="1351" w:type="dxa"/>
          </w:tcPr>
          <w:p w14:paraId="0BB4CA67" w14:textId="77777777" w:rsidR="000C73B3" w:rsidRDefault="000C73B3" w:rsidP="003055F4"/>
        </w:tc>
        <w:tc>
          <w:tcPr>
            <w:tcW w:w="1378" w:type="dxa"/>
          </w:tcPr>
          <w:p w14:paraId="31C598AD" w14:textId="77777777" w:rsidR="000C73B3" w:rsidRDefault="000C73B3" w:rsidP="003055F4"/>
        </w:tc>
        <w:tc>
          <w:tcPr>
            <w:tcW w:w="1344" w:type="dxa"/>
          </w:tcPr>
          <w:p w14:paraId="047EF4BA" w14:textId="77777777" w:rsidR="000C73B3" w:rsidRDefault="000C73B3" w:rsidP="003055F4"/>
        </w:tc>
        <w:tc>
          <w:tcPr>
            <w:tcW w:w="1277" w:type="dxa"/>
          </w:tcPr>
          <w:p w14:paraId="157F28D0" w14:textId="77777777" w:rsidR="000C73B3" w:rsidRDefault="000C73B3" w:rsidP="003055F4"/>
        </w:tc>
        <w:tc>
          <w:tcPr>
            <w:tcW w:w="1304" w:type="dxa"/>
          </w:tcPr>
          <w:p w14:paraId="49F3166D" w14:textId="77777777" w:rsidR="000C73B3" w:rsidRDefault="000C73B3" w:rsidP="003055F4"/>
        </w:tc>
        <w:tc>
          <w:tcPr>
            <w:tcW w:w="1258" w:type="dxa"/>
          </w:tcPr>
          <w:p w14:paraId="530933D4" w14:textId="77777777" w:rsidR="000C73B3" w:rsidRDefault="000C73B3" w:rsidP="003055F4"/>
        </w:tc>
        <w:tc>
          <w:tcPr>
            <w:tcW w:w="221" w:type="dxa"/>
          </w:tcPr>
          <w:p w14:paraId="351271A6" w14:textId="77777777" w:rsidR="000C73B3" w:rsidRDefault="000C73B3" w:rsidP="003055F4"/>
        </w:tc>
      </w:tr>
      <w:tr w:rsidR="000C73B3" w14:paraId="67FCE9E6" w14:textId="1F9EB77C" w:rsidTr="000C73B3">
        <w:tc>
          <w:tcPr>
            <w:tcW w:w="1064" w:type="dxa"/>
          </w:tcPr>
          <w:p w14:paraId="1E4BC0B2" w14:textId="77777777" w:rsidR="000C73B3" w:rsidRPr="00176759" w:rsidRDefault="000C73B3" w:rsidP="003055F4">
            <w:pPr>
              <w:rPr>
                <w:b/>
                <w:bCs/>
              </w:rPr>
            </w:pPr>
            <w:r>
              <w:rPr>
                <w:b/>
                <w:bCs/>
              </w:rPr>
              <w:t>Goals</w:t>
            </w:r>
          </w:p>
        </w:tc>
        <w:tc>
          <w:tcPr>
            <w:tcW w:w="1139" w:type="dxa"/>
          </w:tcPr>
          <w:p w14:paraId="754E63F2" w14:textId="77777777" w:rsidR="000C73B3" w:rsidRPr="000C73B3" w:rsidRDefault="000C73B3" w:rsidP="000C73B3">
            <w:r w:rsidRPr="000C73B3">
              <w:t>Identify all business sectors and ensure there is support for each</w:t>
            </w:r>
          </w:p>
          <w:p w14:paraId="5B2C2E3A" w14:textId="146B5952" w:rsidR="000C73B3" w:rsidRPr="000C73B3" w:rsidRDefault="000C73B3" w:rsidP="003055F4"/>
        </w:tc>
        <w:tc>
          <w:tcPr>
            <w:tcW w:w="1351" w:type="dxa"/>
          </w:tcPr>
          <w:p w14:paraId="5965A685" w14:textId="77777777" w:rsidR="000C73B3" w:rsidRPr="000C73B3" w:rsidRDefault="000C73B3" w:rsidP="000C73B3">
            <w:r w:rsidRPr="000C73B3">
              <w:t>Offer opportunities to connect locals looking for employment and businesses looking for local staff</w:t>
            </w:r>
          </w:p>
          <w:p w14:paraId="48F63E70" w14:textId="20B4F69D" w:rsidR="000C73B3" w:rsidRPr="000C73B3" w:rsidRDefault="000C73B3" w:rsidP="003055F4"/>
        </w:tc>
        <w:tc>
          <w:tcPr>
            <w:tcW w:w="1489" w:type="dxa"/>
          </w:tcPr>
          <w:p w14:paraId="35072414" w14:textId="77777777" w:rsidR="000C73B3" w:rsidRPr="000C73B3" w:rsidRDefault="000C73B3" w:rsidP="000C73B3">
            <w:r w:rsidRPr="000C73B3">
              <w:t>Ensure Whangaparaoa is a great place to live and work</w:t>
            </w:r>
          </w:p>
          <w:p w14:paraId="29C62096" w14:textId="6E5E5C48" w:rsidR="000C73B3" w:rsidRPr="000C73B3" w:rsidRDefault="000C73B3" w:rsidP="003055F4"/>
        </w:tc>
        <w:tc>
          <w:tcPr>
            <w:tcW w:w="1351" w:type="dxa"/>
          </w:tcPr>
          <w:p w14:paraId="692723F6" w14:textId="77777777" w:rsidR="000C73B3" w:rsidRPr="000C73B3" w:rsidRDefault="000C73B3" w:rsidP="000C73B3">
            <w:r w:rsidRPr="000C73B3">
              <w:t>Continuation of programme of regular events and business opportunities</w:t>
            </w:r>
          </w:p>
          <w:p w14:paraId="30DCE26D" w14:textId="0B2A19A9" w:rsidR="000C73B3" w:rsidRPr="000C73B3" w:rsidRDefault="000C73B3" w:rsidP="003055F4"/>
        </w:tc>
        <w:tc>
          <w:tcPr>
            <w:tcW w:w="1378" w:type="dxa"/>
          </w:tcPr>
          <w:p w14:paraId="42B5D4DB" w14:textId="77777777" w:rsidR="000C73B3" w:rsidRPr="000C73B3" w:rsidRDefault="000C73B3" w:rsidP="000C73B3">
            <w:r w:rsidRPr="000C73B3">
              <w:t>Continued development of Tourism Plan and Opportunities</w:t>
            </w:r>
          </w:p>
          <w:p w14:paraId="24E73176" w14:textId="7132BE27" w:rsidR="000C73B3" w:rsidRPr="000C73B3" w:rsidRDefault="000C73B3" w:rsidP="003055F4"/>
        </w:tc>
        <w:tc>
          <w:tcPr>
            <w:tcW w:w="1344" w:type="dxa"/>
          </w:tcPr>
          <w:p w14:paraId="52E601B4" w14:textId="77777777" w:rsidR="000C73B3" w:rsidRPr="000C73B3" w:rsidRDefault="000C73B3" w:rsidP="000C73B3">
            <w:r w:rsidRPr="000C73B3">
              <w:t>Development of a Climate Change Plan Obligation Programme</w:t>
            </w:r>
          </w:p>
          <w:p w14:paraId="546148BE" w14:textId="0ABEC05A" w:rsidR="000C73B3" w:rsidRPr="000C73B3" w:rsidRDefault="000C73B3" w:rsidP="003055F4"/>
        </w:tc>
        <w:tc>
          <w:tcPr>
            <w:tcW w:w="1277" w:type="dxa"/>
          </w:tcPr>
          <w:p w14:paraId="20529BE9" w14:textId="77777777" w:rsidR="000C73B3" w:rsidRPr="000C73B3" w:rsidRDefault="000C73B3" w:rsidP="000C73B3">
            <w:r w:rsidRPr="000C73B3">
              <w:t>Grow a membership base representing all business sectors and able to be self-sustaining</w:t>
            </w:r>
          </w:p>
          <w:p w14:paraId="333088CD" w14:textId="07DF65D7" w:rsidR="000C73B3" w:rsidRPr="000C73B3" w:rsidRDefault="000C73B3" w:rsidP="003055F4"/>
        </w:tc>
        <w:tc>
          <w:tcPr>
            <w:tcW w:w="1304" w:type="dxa"/>
          </w:tcPr>
          <w:p w14:paraId="7A787C84" w14:textId="77777777" w:rsidR="000C73B3" w:rsidRPr="000C73B3" w:rsidRDefault="000C73B3" w:rsidP="000C73B3">
            <w:r w:rsidRPr="000C73B3">
              <w:t>Continuation of the contracted role of Business Activator</w:t>
            </w:r>
          </w:p>
          <w:p w14:paraId="38988CB5" w14:textId="77777777" w:rsidR="000C73B3" w:rsidRPr="000C73B3" w:rsidRDefault="000C73B3" w:rsidP="000C73B3"/>
        </w:tc>
        <w:tc>
          <w:tcPr>
            <w:tcW w:w="1258" w:type="dxa"/>
          </w:tcPr>
          <w:p w14:paraId="72190823" w14:textId="77777777" w:rsidR="000C73B3" w:rsidRPr="000C73B3" w:rsidRDefault="000C73B3" w:rsidP="000C73B3">
            <w:r w:rsidRPr="000C73B3">
              <w:t>Introduction of regular Planning</w:t>
            </w:r>
          </w:p>
          <w:p w14:paraId="24694C37" w14:textId="77777777" w:rsidR="000C73B3" w:rsidRPr="000C73B3" w:rsidRDefault="000C73B3" w:rsidP="000C73B3"/>
        </w:tc>
        <w:tc>
          <w:tcPr>
            <w:tcW w:w="221" w:type="dxa"/>
          </w:tcPr>
          <w:p w14:paraId="28A3C6C7" w14:textId="77777777" w:rsidR="000C73B3" w:rsidRPr="000C73B3" w:rsidRDefault="000C73B3" w:rsidP="000C73B3">
            <w:r w:rsidRPr="000C73B3">
              <w:t>Create a plan and start investigations on potential for BID Status</w:t>
            </w:r>
          </w:p>
          <w:p w14:paraId="26F1E325" w14:textId="77777777" w:rsidR="000C73B3" w:rsidRPr="000C73B3" w:rsidRDefault="000C73B3" w:rsidP="000C73B3"/>
        </w:tc>
      </w:tr>
    </w:tbl>
    <w:p w14:paraId="227D2E6C" w14:textId="67B2DC71" w:rsidR="00AE0776" w:rsidRDefault="00AE0776" w:rsidP="00AE0776">
      <w:pPr>
        <w:jc w:val="center"/>
        <w:rPr>
          <w:b/>
          <w:bCs/>
          <w:sz w:val="32"/>
          <w:szCs w:val="32"/>
          <w:lang w:val="en-NZ"/>
        </w:rPr>
      </w:pPr>
    </w:p>
    <w:p w14:paraId="7D4A28D1" w14:textId="77777777" w:rsidR="00D97D38" w:rsidRDefault="00D97D38" w:rsidP="00D97D38">
      <w:r>
        <w:t xml:space="preserve">The above outcomes and goals will be achieved through regular events and activities, continuous </w:t>
      </w:r>
      <w:proofErr w:type="gramStart"/>
      <w:r>
        <w:t>measurement</w:t>
      </w:r>
      <w:proofErr w:type="gramEnd"/>
      <w:r>
        <w:t xml:space="preserve"> and surveying and through collaboration with local businesses, town and village </w:t>
      </w:r>
      <w:proofErr w:type="spellStart"/>
      <w:r>
        <w:t>centres</w:t>
      </w:r>
      <w:proofErr w:type="spellEnd"/>
      <w:r>
        <w:t xml:space="preserve">, our business database and local </w:t>
      </w:r>
      <w:proofErr w:type="spellStart"/>
      <w:r>
        <w:t>organisations</w:t>
      </w:r>
      <w:proofErr w:type="spellEnd"/>
      <w:r>
        <w:t xml:space="preserve">. </w:t>
      </w:r>
    </w:p>
    <w:p w14:paraId="210CC8AC" w14:textId="77777777" w:rsidR="00D97D38" w:rsidRDefault="00D97D38" w:rsidP="00D97D38"/>
    <w:tbl>
      <w:tblPr>
        <w:tblStyle w:val="TableGrid"/>
        <w:tblW w:w="14288" w:type="dxa"/>
        <w:tblInd w:w="-5" w:type="dxa"/>
        <w:tblLook w:val="04A0" w:firstRow="1" w:lastRow="0" w:firstColumn="1" w:lastColumn="0" w:noHBand="0" w:noVBand="1"/>
      </w:tblPr>
      <w:tblGrid>
        <w:gridCol w:w="1672"/>
        <w:gridCol w:w="1843"/>
        <w:gridCol w:w="1843"/>
        <w:gridCol w:w="1985"/>
        <w:gridCol w:w="1984"/>
        <w:gridCol w:w="2552"/>
        <w:gridCol w:w="2409"/>
      </w:tblGrid>
      <w:tr w:rsidR="00D97D38" w:rsidRPr="008874F8" w14:paraId="24625BF8" w14:textId="77777777" w:rsidTr="000C73B3">
        <w:tc>
          <w:tcPr>
            <w:tcW w:w="1672" w:type="dxa"/>
          </w:tcPr>
          <w:p w14:paraId="027B33F2" w14:textId="77777777" w:rsidR="00D97D38" w:rsidRPr="00E9098A" w:rsidRDefault="00D97D38" w:rsidP="003055F4">
            <w:pPr>
              <w:rPr>
                <w:rFonts w:cstheme="minorHAnsi"/>
                <w:lang w:val="mi-NZ"/>
              </w:rPr>
            </w:pPr>
            <w:r w:rsidRPr="00E9098A">
              <w:rPr>
                <w:rFonts w:cstheme="minorHAnsi"/>
                <w:b/>
                <w:lang w:val="mi-NZ"/>
              </w:rPr>
              <w:t>Values</w:t>
            </w:r>
          </w:p>
        </w:tc>
        <w:tc>
          <w:tcPr>
            <w:tcW w:w="1843" w:type="dxa"/>
          </w:tcPr>
          <w:p w14:paraId="4B848D00" w14:textId="77777777" w:rsidR="00D97D38" w:rsidRPr="00E9098A" w:rsidRDefault="00D97D38" w:rsidP="003055F4">
            <w:pPr>
              <w:rPr>
                <w:rFonts w:cstheme="minorHAnsi"/>
                <w:lang w:val="mi-NZ"/>
              </w:rPr>
            </w:pPr>
            <w:r w:rsidRPr="00E9098A">
              <w:rPr>
                <w:rFonts w:cstheme="minorHAnsi"/>
                <w:lang w:val="mi-NZ"/>
              </w:rPr>
              <w:t>Integrity</w:t>
            </w:r>
          </w:p>
        </w:tc>
        <w:tc>
          <w:tcPr>
            <w:tcW w:w="1843" w:type="dxa"/>
          </w:tcPr>
          <w:p w14:paraId="37221AC9" w14:textId="77777777" w:rsidR="00D97D38" w:rsidRPr="00E9098A" w:rsidRDefault="00D97D38" w:rsidP="003055F4">
            <w:pPr>
              <w:rPr>
                <w:rFonts w:cstheme="minorHAnsi"/>
                <w:lang w:val="mi-NZ"/>
              </w:rPr>
            </w:pPr>
            <w:r w:rsidRPr="00E9098A">
              <w:rPr>
                <w:rFonts w:cstheme="minorHAnsi"/>
                <w:lang w:val="mi-NZ"/>
              </w:rPr>
              <w:t>Inclusivity</w:t>
            </w:r>
          </w:p>
        </w:tc>
        <w:tc>
          <w:tcPr>
            <w:tcW w:w="1985" w:type="dxa"/>
          </w:tcPr>
          <w:p w14:paraId="326A5D13" w14:textId="77777777" w:rsidR="00D97D38" w:rsidRPr="00E9098A" w:rsidRDefault="00D97D38" w:rsidP="003055F4">
            <w:pPr>
              <w:rPr>
                <w:rFonts w:cstheme="minorHAnsi"/>
                <w:lang w:val="mi-NZ"/>
              </w:rPr>
            </w:pPr>
            <w:r w:rsidRPr="00E9098A">
              <w:rPr>
                <w:rFonts w:cstheme="minorHAnsi"/>
                <w:lang w:val="mi-NZ"/>
              </w:rPr>
              <w:t>Inspire</w:t>
            </w:r>
          </w:p>
        </w:tc>
        <w:tc>
          <w:tcPr>
            <w:tcW w:w="1984" w:type="dxa"/>
          </w:tcPr>
          <w:p w14:paraId="35816364" w14:textId="77777777" w:rsidR="00D97D38" w:rsidRPr="00E9098A" w:rsidRDefault="00D97D38" w:rsidP="003055F4">
            <w:pPr>
              <w:rPr>
                <w:rFonts w:cstheme="minorHAnsi"/>
                <w:lang w:val="mi-NZ"/>
              </w:rPr>
            </w:pPr>
            <w:r w:rsidRPr="00E9098A">
              <w:rPr>
                <w:rFonts w:cstheme="minorHAnsi"/>
                <w:lang w:val="mi-NZ"/>
              </w:rPr>
              <w:t>Diversity</w:t>
            </w:r>
          </w:p>
          <w:p w14:paraId="3FCEC3BA" w14:textId="77777777" w:rsidR="00D97D38" w:rsidRPr="00E9098A" w:rsidRDefault="00D97D38" w:rsidP="003055F4">
            <w:pPr>
              <w:rPr>
                <w:rFonts w:cstheme="minorHAnsi"/>
                <w:lang w:val="mi-NZ"/>
              </w:rPr>
            </w:pPr>
          </w:p>
        </w:tc>
        <w:tc>
          <w:tcPr>
            <w:tcW w:w="2552" w:type="dxa"/>
          </w:tcPr>
          <w:p w14:paraId="7A378C96" w14:textId="77777777" w:rsidR="00D97D38" w:rsidRPr="00E9098A" w:rsidRDefault="00D97D38" w:rsidP="003055F4">
            <w:pPr>
              <w:rPr>
                <w:rFonts w:cstheme="minorHAnsi"/>
                <w:lang w:val="mi-NZ"/>
              </w:rPr>
            </w:pPr>
            <w:r w:rsidRPr="00E9098A">
              <w:rPr>
                <w:rFonts w:cstheme="minorHAnsi"/>
                <w:lang w:val="mi-NZ"/>
              </w:rPr>
              <w:t>Transpar</w:t>
            </w:r>
            <w:r>
              <w:rPr>
                <w:rFonts w:cstheme="minorHAnsi"/>
                <w:lang w:val="mi-NZ"/>
              </w:rPr>
              <w:t>e</w:t>
            </w:r>
            <w:r w:rsidRPr="00E9098A">
              <w:rPr>
                <w:rFonts w:cstheme="minorHAnsi"/>
                <w:lang w:val="mi-NZ"/>
              </w:rPr>
              <w:t>ncy</w:t>
            </w:r>
          </w:p>
        </w:tc>
        <w:tc>
          <w:tcPr>
            <w:tcW w:w="2409" w:type="dxa"/>
          </w:tcPr>
          <w:p w14:paraId="4019446A" w14:textId="77777777" w:rsidR="00D97D38" w:rsidRPr="00E9098A" w:rsidRDefault="00D97D38" w:rsidP="003055F4">
            <w:pPr>
              <w:rPr>
                <w:rFonts w:cstheme="minorHAnsi"/>
                <w:lang w:val="mi-NZ"/>
              </w:rPr>
            </w:pPr>
            <w:r>
              <w:rPr>
                <w:rFonts w:cstheme="minorHAnsi"/>
                <w:lang w:val="mi-NZ"/>
              </w:rPr>
              <w:t>Collaboration</w:t>
            </w:r>
          </w:p>
        </w:tc>
      </w:tr>
    </w:tbl>
    <w:p w14:paraId="6C6EFB2E" w14:textId="77777777" w:rsidR="00D97D38" w:rsidRDefault="00D97D38" w:rsidP="00D97D38"/>
    <w:p w14:paraId="53BFDC4D" w14:textId="769D9A0B" w:rsidR="00402B74" w:rsidRDefault="00402B74">
      <w:pPr>
        <w:rPr>
          <w:b/>
          <w:bCs/>
          <w:sz w:val="32"/>
          <w:szCs w:val="32"/>
          <w:lang w:val="en-NZ"/>
        </w:rPr>
      </w:pPr>
    </w:p>
    <w:p w14:paraId="222DD721" w14:textId="42CDDACE" w:rsidR="00402B74" w:rsidRDefault="00402B74" w:rsidP="00402B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Business Whangaparaoa </w:t>
      </w:r>
      <w:r w:rsidR="00AE2C80">
        <w:rPr>
          <w:b/>
          <w:bCs/>
          <w:sz w:val="36"/>
          <w:szCs w:val="36"/>
        </w:rPr>
        <w:t xml:space="preserve">2022-23 </w:t>
      </w:r>
      <w:r>
        <w:rPr>
          <w:b/>
          <w:bCs/>
          <w:sz w:val="36"/>
          <w:szCs w:val="36"/>
        </w:rPr>
        <w:t>Focus</w:t>
      </w:r>
    </w:p>
    <w:p w14:paraId="53A2DB10" w14:textId="49BCDEB3" w:rsidR="00402B74" w:rsidRPr="00FF698F" w:rsidRDefault="00CF3972" w:rsidP="00CF3972">
      <w:pPr>
        <w:rPr>
          <w:b/>
          <w:bCs/>
          <w:sz w:val="28"/>
          <w:szCs w:val="28"/>
        </w:rPr>
      </w:pPr>
      <w:r w:rsidRPr="00FF698F">
        <w:rPr>
          <w:b/>
          <w:bCs/>
          <w:sz w:val="28"/>
          <w:szCs w:val="28"/>
        </w:rPr>
        <w:t>Goals</w:t>
      </w:r>
    </w:p>
    <w:p w14:paraId="52670ACB" w14:textId="77777777" w:rsidR="00C80204" w:rsidRDefault="00C80204" w:rsidP="00C80204">
      <w:pPr>
        <w:rPr>
          <w:b/>
          <w:bCs/>
        </w:rPr>
      </w:pPr>
      <w:r w:rsidRPr="001E6E41">
        <w:rPr>
          <w:b/>
          <w:bCs/>
        </w:rPr>
        <w:t>Identify all business sectors and ensure there is support for 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6237"/>
      </w:tblGrid>
      <w:tr w:rsidR="00C80204" w14:paraId="4D498CF1" w14:textId="77777777" w:rsidTr="009B3FE4">
        <w:trPr>
          <w:trHeight w:val="540"/>
        </w:trPr>
        <w:tc>
          <w:tcPr>
            <w:tcW w:w="6912" w:type="dxa"/>
          </w:tcPr>
          <w:p w14:paraId="5616021C" w14:textId="77777777" w:rsidR="00C80204" w:rsidRDefault="00C80204" w:rsidP="009B3FE4">
            <w:r>
              <w:t>Identifying sectors</w:t>
            </w:r>
          </w:p>
        </w:tc>
        <w:tc>
          <w:tcPr>
            <w:tcW w:w="6237" w:type="dxa"/>
          </w:tcPr>
          <w:p w14:paraId="255BC962" w14:textId="68668CCE" w:rsidR="00C80204" w:rsidRDefault="00C80204" w:rsidP="009B3FE4">
            <w:r>
              <w:t>Splitting identified business sectors to offer support and work with in various planned activities (discussed below)</w:t>
            </w:r>
          </w:p>
        </w:tc>
      </w:tr>
      <w:tr w:rsidR="00C80204" w14:paraId="411207C1" w14:textId="77777777" w:rsidTr="009B3FE4">
        <w:trPr>
          <w:trHeight w:val="270"/>
        </w:trPr>
        <w:tc>
          <w:tcPr>
            <w:tcW w:w="6912" w:type="dxa"/>
            <w:vMerge w:val="restart"/>
          </w:tcPr>
          <w:p w14:paraId="19B0D950" w14:textId="77777777" w:rsidR="00C80204" w:rsidRDefault="00C80204" w:rsidP="009B3FE4">
            <w:r>
              <w:t>Developing support tools</w:t>
            </w:r>
          </w:p>
        </w:tc>
        <w:tc>
          <w:tcPr>
            <w:tcW w:w="6237" w:type="dxa"/>
          </w:tcPr>
          <w:p w14:paraId="308D8AC9" w14:textId="30F8E4EA" w:rsidR="00C80204" w:rsidRDefault="00C80204" w:rsidP="009B3FE4">
            <w:r>
              <w:t>Creating and working with currently identified organisations</w:t>
            </w:r>
          </w:p>
        </w:tc>
      </w:tr>
      <w:tr w:rsidR="00C80204" w14:paraId="6AD3BE57" w14:textId="77777777" w:rsidTr="009B3FE4">
        <w:trPr>
          <w:trHeight w:val="270"/>
        </w:trPr>
        <w:tc>
          <w:tcPr>
            <w:tcW w:w="6912" w:type="dxa"/>
            <w:vMerge/>
          </w:tcPr>
          <w:p w14:paraId="6BC03C92" w14:textId="77777777" w:rsidR="00C80204" w:rsidRDefault="00C80204" w:rsidP="009B3FE4"/>
        </w:tc>
        <w:tc>
          <w:tcPr>
            <w:tcW w:w="6237" w:type="dxa"/>
          </w:tcPr>
          <w:p w14:paraId="48E0957D" w14:textId="029FAEAB" w:rsidR="00C80204" w:rsidRDefault="00C80204" w:rsidP="009B3FE4">
            <w:r>
              <w:t>These will include FWT, Hibiscus Coast Zero Waste, Rodney Neighbourhood Support, CYC Trust, Whangapa</w:t>
            </w:r>
            <w:r w:rsidR="000C73B3">
              <w:t>r</w:t>
            </w:r>
            <w:r>
              <w:t xml:space="preserve">aoa College and others for collaborative action (see below) </w:t>
            </w:r>
          </w:p>
        </w:tc>
      </w:tr>
    </w:tbl>
    <w:p w14:paraId="6DB84CCB" w14:textId="77777777" w:rsidR="00C80204" w:rsidRDefault="00C80204" w:rsidP="00CF3972">
      <w:pPr>
        <w:rPr>
          <w:b/>
          <w:bCs/>
        </w:rPr>
      </w:pPr>
    </w:p>
    <w:p w14:paraId="0F40048A" w14:textId="2EBBF3B4" w:rsidR="00CF3972" w:rsidRDefault="00CF3972" w:rsidP="00CF3972">
      <w:pPr>
        <w:rPr>
          <w:b/>
          <w:bCs/>
        </w:rPr>
      </w:pPr>
      <w:r w:rsidRPr="001E6E41">
        <w:rPr>
          <w:b/>
          <w:bCs/>
        </w:rPr>
        <w:t>Offer opportunities to connect locals looking for employment and businesses looking for local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6237"/>
      </w:tblGrid>
      <w:tr w:rsidR="001E6E41" w14:paraId="5FEF8A70" w14:textId="77777777" w:rsidTr="00AE2C80">
        <w:trPr>
          <w:trHeight w:val="402"/>
        </w:trPr>
        <w:tc>
          <w:tcPr>
            <w:tcW w:w="6912" w:type="dxa"/>
            <w:vMerge w:val="restart"/>
          </w:tcPr>
          <w:p w14:paraId="7E3F0FCF" w14:textId="03C6DAD8" w:rsidR="001E6E41" w:rsidRDefault="001E6E41" w:rsidP="003055F4">
            <w:r>
              <w:t>Local employment service and school connections</w:t>
            </w:r>
            <w:r w:rsidR="003733FC">
              <w:t xml:space="preserve"> / working in collaboration with CYC Trust</w:t>
            </w:r>
            <w:r w:rsidR="00C80204">
              <w:t xml:space="preserve"> and Whangaparaoa College</w:t>
            </w:r>
          </w:p>
        </w:tc>
        <w:tc>
          <w:tcPr>
            <w:tcW w:w="6237" w:type="dxa"/>
          </w:tcPr>
          <w:p w14:paraId="544E6E6F" w14:textId="77777777" w:rsidR="001E6E41" w:rsidRDefault="001E6E41" w:rsidP="003055F4">
            <w:r>
              <w:t>Bring local recruitment services and schools as part of Business Whangaparaoa</w:t>
            </w:r>
          </w:p>
        </w:tc>
      </w:tr>
      <w:tr w:rsidR="001E6E41" w14:paraId="043EC81F" w14:textId="77777777" w:rsidTr="00AE2C80">
        <w:trPr>
          <w:trHeight w:val="270"/>
        </w:trPr>
        <w:tc>
          <w:tcPr>
            <w:tcW w:w="6912" w:type="dxa"/>
            <w:vMerge/>
          </w:tcPr>
          <w:p w14:paraId="039EDD08" w14:textId="77777777" w:rsidR="001E6E41" w:rsidRDefault="001E6E41" w:rsidP="003055F4"/>
        </w:tc>
        <w:tc>
          <w:tcPr>
            <w:tcW w:w="6237" w:type="dxa"/>
          </w:tcPr>
          <w:p w14:paraId="0092366E" w14:textId="77777777" w:rsidR="001E6E41" w:rsidRDefault="001E6E41" w:rsidP="003055F4">
            <w:r>
              <w:t>Identify ways to support employment opportunities</w:t>
            </w:r>
          </w:p>
        </w:tc>
      </w:tr>
      <w:tr w:rsidR="001E6E41" w14:paraId="26C58E93" w14:textId="77777777" w:rsidTr="00AE2C80">
        <w:trPr>
          <w:trHeight w:val="138"/>
        </w:trPr>
        <w:tc>
          <w:tcPr>
            <w:tcW w:w="6912" w:type="dxa"/>
            <w:vMerge/>
          </w:tcPr>
          <w:p w14:paraId="778FFC8A" w14:textId="77777777" w:rsidR="001E6E41" w:rsidRDefault="001E6E41" w:rsidP="003055F4"/>
        </w:tc>
        <w:tc>
          <w:tcPr>
            <w:tcW w:w="6237" w:type="dxa"/>
          </w:tcPr>
          <w:p w14:paraId="69D83712" w14:textId="55A951C0" w:rsidR="001E6E41" w:rsidRDefault="001E6E41" w:rsidP="003055F4">
            <w:r>
              <w:t>Support local youth with programmes</w:t>
            </w:r>
            <w:r w:rsidR="00C80204">
              <w:t xml:space="preserve"> and workshops</w:t>
            </w:r>
          </w:p>
        </w:tc>
      </w:tr>
      <w:tr w:rsidR="001E6E41" w14:paraId="475DBBF6" w14:textId="77777777" w:rsidTr="00AE2C80">
        <w:trPr>
          <w:trHeight w:val="138"/>
        </w:trPr>
        <w:tc>
          <w:tcPr>
            <w:tcW w:w="6912" w:type="dxa"/>
            <w:vMerge/>
          </w:tcPr>
          <w:p w14:paraId="03FB5980" w14:textId="77777777" w:rsidR="001E6E41" w:rsidRDefault="001E6E41" w:rsidP="003055F4"/>
        </w:tc>
        <w:tc>
          <w:tcPr>
            <w:tcW w:w="6237" w:type="dxa"/>
          </w:tcPr>
          <w:p w14:paraId="5CA52A89" w14:textId="77777777" w:rsidR="001E6E41" w:rsidRDefault="001E6E41" w:rsidP="003055F4">
            <w:r>
              <w:t>Provide online services</w:t>
            </w:r>
          </w:p>
        </w:tc>
      </w:tr>
    </w:tbl>
    <w:p w14:paraId="7B8104CC" w14:textId="77777777" w:rsidR="001E6E41" w:rsidRPr="001E6E41" w:rsidRDefault="001E6E41" w:rsidP="00CF3972">
      <w:pPr>
        <w:rPr>
          <w:b/>
          <w:bCs/>
        </w:rPr>
      </w:pPr>
    </w:p>
    <w:p w14:paraId="298224CC" w14:textId="6A319354" w:rsidR="00CF3972" w:rsidRDefault="00DE6F8F" w:rsidP="00CF3972">
      <w:pPr>
        <w:rPr>
          <w:b/>
          <w:bCs/>
        </w:rPr>
      </w:pPr>
      <w:r w:rsidRPr="001E6E41">
        <w:rPr>
          <w:b/>
          <w:bCs/>
        </w:rPr>
        <w:t>Ensure Whangaparaoa is a great place to live and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6237"/>
      </w:tblGrid>
      <w:tr w:rsidR="001E6E41" w14:paraId="33B9B3C3" w14:textId="77777777" w:rsidTr="00AE2C80">
        <w:trPr>
          <w:trHeight w:val="402"/>
        </w:trPr>
        <w:tc>
          <w:tcPr>
            <w:tcW w:w="6912" w:type="dxa"/>
          </w:tcPr>
          <w:p w14:paraId="3F61921C" w14:textId="77777777" w:rsidR="001E6E41" w:rsidRDefault="001E6E41" w:rsidP="003055F4">
            <w:r>
              <w:t>Identifying key areas</w:t>
            </w:r>
          </w:p>
        </w:tc>
        <w:tc>
          <w:tcPr>
            <w:tcW w:w="6237" w:type="dxa"/>
          </w:tcPr>
          <w:p w14:paraId="1D2F1EB4" w14:textId="38E3BF42" w:rsidR="001E6E41" w:rsidRDefault="003733FC" w:rsidP="003055F4">
            <w:r>
              <w:t xml:space="preserve">Cementing industry types within our 5 key business areas </w:t>
            </w:r>
          </w:p>
        </w:tc>
      </w:tr>
      <w:tr w:rsidR="001E6E41" w14:paraId="706212F3" w14:textId="77777777" w:rsidTr="00AE2C80">
        <w:trPr>
          <w:trHeight w:val="204"/>
        </w:trPr>
        <w:tc>
          <w:tcPr>
            <w:tcW w:w="6912" w:type="dxa"/>
            <w:vMerge w:val="restart"/>
          </w:tcPr>
          <w:p w14:paraId="7632078B" w14:textId="483242D0" w:rsidR="001E6E41" w:rsidRDefault="001E6E41" w:rsidP="003055F4">
            <w:r>
              <w:t>Identifying each area requirements</w:t>
            </w:r>
            <w:r w:rsidR="00E00235">
              <w:t xml:space="preserve"> and developing support tools</w:t>
            </w:r>
          </w:p>
        </w:tc>
        <w:tc>
          <w:tcPr>
            <w:tcW w:w="6237" w:type="dxa"/>
          </w:tcPr>
          <w:p w14:paraId="7858592D" w14:textId="443C2AC8" w:rsidR="001E6E41" w:rsidRDefault="003733FC" w:rsidP="003055F4">
            <w:r>
              <w:t>Continuing to s</w:t>
            </w:r>
            <w:r w:rsidR="001E6E41">
              <w:t>urvey business needs</w:t>
            </w:r>
            <w:r>
              <w:t xml:space="preserve"> both within each area and overall</w:t>
            </w:r>
          </w:p>
        </w:tc>
      </w:tr>
      <w:tr w:rsidR="001E6E41" w14:paraId="347B8D92" w14:textId="77777777" w:rsidTr="00AE2C80">
        <w:trPr>
          <w:trHeight w:val="204"/>
        </w:trPr>
        <w:tc>
          <w:tcPr>
            <w:tcW w:w="6912" w:type="dxa"/>
            <w:vMerge/>
          </w:tcPr>
          <w:p w14:paraId="7D7DDB00" w14:textId="77777777" w:rsidR="001E6E41" w:rsidRDefault="001E6E41" w:rsidP="003055F4"/>
        </w:tc>
        <w:tc>
          <w:tcPr>
            <w:tcW w:w="6237" w:type="dxa"/>
          </w:tcPr>
          <w:p w14:paraId="60479066" w14:textId="611AA03E" w:rsidR="001E6E41" w:rsidRDefault="003733FC" w:rsidP="003055F4">
            <w:r>
              <w:t xml:space="preserve">identifying tools or opportunities needed  </w:t>
            </w:r>
            <w:proofErr w:type="spellStart"/>
            <w:r>
              <w:t>i</w:t>
            </w:r>
            <w:r w:rsidR="001E6E41">
              <w:t>Implementing</w:t>
            </w:r>
            <w:proofErr w:type="spellEnd"/>
            <w:r w:rsidR="001E6E41">
              <w:t xml:space="preserve"> a plan to activate opportunities to support the identified needs</w:t>
            </w:r>
          </w:p>
        </w:tc>
      </w:tr>
    </w:tbl>
    <w:p w14:paraId="0AEDDAF4" w14:textId="77777777" w:rsidR="001E6E41" w:rsidRPr="001E6E41" w:rsidRDefault="001E6E41" w:rsidP="00CF3972">
      <w:pPr>
        <w:rPr>
          <w:b/>
          <w:bCs/>
        </w:rPr>
      </w:pPr>
    </w:p>
    <w:p w14:paraId="611EE720" w14:textId="2327FAC2" w:rsidR="00DE6F8F" w:rsidRDefault="00E00235" w:rsidP="00CF3972">
      <w:pPr>
        <w:rPr>
          <w:b/>
          <w:bCs/>
        </w:rPr>
      </w:pPr>
      <w:r>
        <w:rPr>
          <w:b/>
          <w:bCs/>
        </w:rPr>
        <w:t xml:space="preserve">Continuation of </w:t>
      </w:r>
      <w:proofErr w:type="spellStart"/>
      <w:r w:rsidR="00DE6F8F" w:rsidRPr="001E6E41">
        <w:rPr>
          <w:b/>
          <w:bCs/>
        </w:rPr>
        <w:t>programme</w:t>
      </w:r>
      <w:proofErr w:type="spellEnd"/>
      <w:r w:rsidR="00DE6F8F" w:rsidRPr="001E6E41">
        <w:rPr>
          <w:b/>
          <w:bCs/>
        </w:rPr>
        <w:t xml:space="preserve"> of regular events and </w:t>
      </w:r>
      <w:r>
        <w:rPr>
          <w:b/>
          <w:bCs/>
        </w:rPr>
        <w:t xml:space="preserve">business </w:t>
      </w:r>
      <w:r w:rsidR="00DE6F8F" w:rsidRPr="001E6E41">
        <w:rPr>
          <w:b/>
          <w:bCs/>
        </w:rPr>
        <w:t>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6237"/>
      </w:tblGrid>
      <w:tr w:rsidR="001E6E41" w14:paraId="0517A92E" w14:textId="77777777" w:rsidTr="00AE2C80">
        <w:trPr>
          <w:trHeight w:val="540"/>
        </w:trPr>
        <w:tc>
          <w:tcPr>
            <w:tcW w:w="6912" w:type="dxa"/>
          </w:tcPr>
          <w:p w14:paraId="3F84AC44" w14:textId="29980900" w:rsidR="001E6E41" w:rsidRDefault="00E00235" w:rsidP="003055F4">
            <w:r>
              <w:t xml:space="preserve">Seek relevant speakers </w:t>
            </w:r>
          </w:p>
        </w:tc>
        <w:tc>
          <w:tcPr>
            <w:tcW w:w="6237" w:type="dxa"/>
          </w:tcPr>
          <w:p w14:paraId="5FD18CE9" w14:textId="3A458FCF" w:rsidR="001E6E41" w:rsidRDefault="00E00235" w:rsidP="003055F4">
            <w:r>
              <w:t xml:space="preserve">Referring to past </w:t>
            </w:r>
            <w:r w:rsidR="00C80204">
              <w:t>surveys</w:t>
            </w:r>
            <w:r>
              <w:t xml:space="preserve"> to identify and book relevant informative speakers</w:t>
            </w:r>
            <w:r w:rsidR="00C80204">
              <w:t xml:space="preserve"> for quarterly network events</w:t>
            </w:r>
          </w:p>
        </w:tc>
      </w:tr>
      <w:tr w:rsidR="001E6E41" w14:paraId="79CC959D" w14:textId="77777777" w:rsidTr="00AE2C80">
        <w:trPr>
          <w:trHeight w:val="270"/>
        </w:trPr>
        <w:tc>
          <w:tcPr>
            <w:tcW w:w="6912" w:type="dxa"/>
            <w:vMerge w:val="restart"/>
          </w:tcPr>
          <w:p w14:paraId="77C1F7B7" w14:textId="77777777" w:rsidR="001E6E41" w:rsidRDefault="001E6E41" w:rsidP="003055F4">
            <w:r>
              <w:t>Develop a programme of desired activities</w:t>
            </w:r>
          </w:p>
        </w:tc>
        <w:tc>
          <w:tcPr>
            <w:tcW w:w="6237" w:type="dxa"/>
          </w:tcPr>
          <w:p w14:paraId="6749158C" w14:textId="7120719D" w:rsidR="001E6E41" w:rsidRDefault="00E00235" w:rsidP="003055F4">
            <w:r>
              <w:t xml:space="preserve">Programme of events to incorporate community drive to town </w:t>
            </w:r>
            <w:r>
              <w:lastRenderedPageBreak/>
              <w:t>centres with placemaking equipment</w:t>
            </w:r>
          </w:p>
        </w:tc>
      </w:tr>
      <w:tr w:rsidR="001E6E41" w14:paraId="56A5D679" w14:textId="77777777" w:rsidTr="00AE2C80">
        <w:trPr>
          <w:trHeight w:val="270"/>
        </w:trPr>
        <w:tc>
          <w:tcPr>
            <w:tcW w:w="6912" w:type="dxa"/>
            <w:vMerge/>
          </w:tcPr>
          <w:p w14:paraId="3894AE9B" w14:textId="77777777" w:rsidR="001E6E41" w:rsidRDefault="001E6E41" w:rsidP="003055F4"/>
        </w:tc>
        <w:tc>
          <w:tcPr>
            <w:tcW w:w="6237" w:type="dxa"/>
          </w:tcPr>
          <w:p w14:paraId="3AFB52D7" w14:textId="5940BE70" w:rsidR="00E00235" w:rsidRDefault="00E00235" w:rsidP="003055F4">
            <w:r>
              <w:t>Programme  around climate change obligations (see below) and Youth support (see above)</w:t>
            </w:r>
          </w:p>
        </w:tc>
      </w:tr>
    </w:tbl>
    <w:p w14:paraId="6C0024B3" w14:textId="242067B3" w:rsidR="001E6E41" w:rsidRDefault="001E6E41" w:rsidP="00CF3972">
      <w:pPr>
        <w:rPr>
          <w:b/>
          <w:bCs/>
        </w:rPr>
      </w:pPr>
    </w:p>
    <w:p w14:paraId="0A370AE8" w14:textId="6190CCFC" w:rsidR="00E00235" w:rsidRDefault="00C80204" w:rsidP="00CF3972">
      <w:pPr>
        <w:rPr>
          <w:b/>
          <w:bCs/>
        </w:rPr>
      </w:pPr>
      <w:r>
        <w:rPr>
          <w:b/>
          <w:bCs/>
        </w:rPr>
        <w:t>Continued d</w:t>
      </w:r>
      <w:r w:rsidR="00E00235">
        <w:rPr>
          <w:b/>
          <w:bCs/>
        </w:rPr>
        <w:t>evelopment of Tourism Plan and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6237"/>
      </w:tblGrid>
      <w:tr w:rsidR="00E00235" w14:paraId="4C93AB9E" w14:textId="77777777" w:rsidTr="009B3FE4">
        <w:trPr>
          <w:trHeight w:val="540"/>
        </w:trPr>
        <w:tc>
          <w:tcPr>
            <w:tcW w:w="6912" w:type="dxa"/>
          </w:tcPr>
          <w:p w14:paraId="3B867829" w14:textId="1A918AC8" w:rsidR="00E00235" w:rsidRDefault="00E00235" w:rsidP="009B3FE4">
            <w:r>
              <w:t>Continuation of development of Stage One of Coastal Trail</w:t>
            </w:r>
          </w:p>
        </w:tc>
        <w:tc>
          <w:tcPr>
            <w:tcW w:w="6237" w:type="dxa"/>
          </w:tcPr>
          <w:p w14:paraId="27397F21" w14:textId="77777777" w:rsidR="00E00235" w:rsidRDefault="00E00235" w:rsidP="009B3FE4">
            <w:r>
              <w:t>Ensuring business interactions</w:t>
            </w:r>
          </w:p>
          <w:p w14:paraId="30BC8DAB" w14:textId="3978129D" w:rsidR="00E00235" w:rsidRDefault="00E00235" w:rsidP="009B3FE4">
            <w:r>
              <w:t>Develop marketing</w:t>
            </w:r>
          </w:p>
        </w:tc>
      </w:tr>
      <w:tr w:rsidR="00E00235" w14:paraId="7E6B3688" w14:textId="77777777" w:rsidTr="009B3FE4">
        <w:trPr>
          <w:trHeight w:val="270"/>
        </w:trPr>
        <w:tc>
          <w:tcPr>
            <w:tcW w:w="6912" w:type="dxa"/>
            <w:vMerge w:val="restart"/>
          </w:tcPr>
          <w:p w14:paraId="582BA5B6" w14:textId="05EECBDD" w:rsidR="00E00235" w:rsidRDefault="00E00235" w:rsidP="009B3FE4">
            <w:r>
              <w:t>Further development of Coastal Trail</w:t>
            </w:r>
          </w:p>
        </w:tc>
        <w:tc>
          <w:tcPr>
            <w:tcW w:w="6237" w:type="dxa"/>
          </w:tcPr>
          <w:p w14:paraId="1D8124BD" w14:textId="6A2EA702" w:rsidR="00E00235" w:rsidRDefault="00C80204" w:rsidP="009B3FE4">
            <w:r>
              <w:t>Development of Trail Stage Two</w:t>
            </w:r>
          </w:p>
        </w:tc>
      </w:tr>
      <w:tr w:rsidR="00E00235" w14:paraId="0B86B315" w14:textId="77777777" w:rsidTr="009B3FE4">
        <w:trPr>
          <w:trHeight w:val="270"/>
        </w:trPr>
        <w:tc>
          <w:tcPr>
            <w:tcW w:w="6912" w:type="dxa"/>
            <w:vMerge/>
          </w:tcPr>
          <w:p w14:paraId="7217F15F" w14:textId="77777777" w:rsidR="00E00235" w:rsidRDefault="00E00235" w:rsidP="009B3FE4"/>
        </w:tc>
        <w:tc>
          <w:tcPr>
            <w:tcW w:w="6237" w:type="dxa"/>
          </w:tcPr>
          <w:p w14:paraId="1B93ADFE" w14:textId="22E1D132" w:rsidR="00E00235" w:rsidRDefault="00C80204" w:rsidP="009B3FE4">
            <w:r>
              <w:t>Use of trail for summer awareness campaign and tie in with climate and youth plans</w:t>
            </w:r>
          </w:p>
        </w:tc>
      </w:tr>
    </w:tbl>
    <w:p w14:paraId="075D2CAD" w14:textId="4C232815" w:rsidR="00E00235" w:rsidRDefault="00E00235" w:rsidP="00CF3972">
      <w:pPr>
        <w:rPr>
          <w:b/>
          <w:bCs/>
        </w:rPr>
      </w:pPr>
    </w:p>
    <w:p w14:paraId="7BC57AF4" w14:textId="56870096" w:rsidR="00C80204" w:rsidRDefault="00C80204" w:rsidP="00CF3972">
      <w:pPr>
        <w:rPr>
          <w:b/>
          <w:bCs/>
        </w:rPr>
      </w:pPr>
      <w:r>
        <w:rPr>
          <w:b/>
          <w:bCs/>
        </w:rPr>
        <w:t xml:space="preserve">Development of a Climate Change Plan Obligation </w:t>
      </w:r>
      <w:proofErr w:type="spellStart"/>
      <w:r>
        <w:rPr>
          <w:b/>
          <w:bCs/>
        </w:rPr>
        <w:t>Programme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6237"/>
      </w:tblGrid>
      <w:tr w:rsidR="00C80204" w14:paraId="060902CB" w14:textId="77777777" w:rsidTr="009B3FE4">
        <w:tc>
          <w:tcPr>
            <w:tcW w:w="6912" w:type="dxa"/>
          </w:tcPr>
          <w:p w14:paraId="50ED2C79" w14:textId="77C0BA72" w:rsidR="00C80204" w:rsidRDefault="00C80204" w:rsidP="009B3FE4">
            <w:r>
              <w:t xml:space="preserve">Working in collaboration with Hibiscus Coast Zero Waste </w:t>
            </w:r>
          </w:p>
        </w:tc>
        <w:tc>
          <w:tcPr>
            <w:tcW w:w="6237" w:type="dxa"/>
          </w:tcPr>
          <w:p w14:paraId="1A965FC1" w14:textId="50DC9EBC" w:rsidR="00C80204" w:rsidRDefault="00C80204" w:rsidP="009B3FE4">
            <w:r>
              <w:t>Identifying climate change obligations by industry</w:t>
            </w:r>
          </w:p>
          <w:p w14:paraId="3AC270C8" w14:textId="7F0E653D" w:rsidR="00C80204" w:rsidRDefault="00C80204" w:rsidP="009B3FE4">
            <w:r>
              <w:t>Identifying potential solutions</w:t>
            </w:r>
          </w:p>
          <w:p w14:paraId="0F1E07C2" w14:textId="261A0FCB" w:rsidR="00C80204" w:rsidRDefault="00C80204" w:rsidP="009B3FE4">
            <w:r>
              <w:t xml:space="preserve">Developing an awareness programme </w:t>
            </w:r>
          </w:p>
          <w:p w14:paraId="35CFF579" w14:textId="2AF14161" w:rsidR="00C80204" w:rsidRDefault="00C80204" w:rsidP="009B3FE4">
            <w:r>
              <w:t>Holding support events</w:t>
            </w:r>
          </w:p>
        </w:tc>
      </w:tr>
    </w:tbl>
    <w:p w14:paraId="142E57DB" w14:textId="77777777" w:rsidR="00C80204" w:rsidRPr="001E6E41" w:rsidRDefault="00C80204" w:rsidP="00CF3972">
      <w:pPr>
        <w:rPr>
          <w:b/>
          <w:bCs/>
        </w:rPr>
      </w:pPr>
    </w:p>
    <w:p w14:paraId="6B453FBF" w14:textId="3321CE07" w:rsidR="00DE6F8F" w:rsidRDefault="00DE6F8F" w:rsidP="00CF3972">
      <w:pPr>
        <w:rPr>
          <w:b/>
          <w:bCs/>
        </w:rPr>
      </w:pPr>
      <w:r w:rsidRPr="001E6E41">
        <w:rPr>
          <w:b/>
          <w:bCs/>
        </w:rPr>
        <w:t>Grow a membership base representing all business sectors and able to be self-sustaining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6237"/>
      </w:tblGrid>
      <w:tr w:rsidR="001E6E41" w14:paraId="6D6B677A" w14:textId="77777777" w:rsidTr="00AE2C80">
        <w:trPr>
          <w:trHeight w:val="405"/>
        </w:trPr>
        <w:tc>
          <w:tcPr>
            <w:tcW w:w="6912" w:type="dxa"/>
          </w:tcPr>
          <w:p w14:paraId="4A4B07CF" w14:textId="45F5E2D5" w:rsidR="001E6E41" w:rsidRDefault="001E6E41" w:rsidP="003055F4">
            <w:r>
              <w:t xml:space="preserve">Identify </w:t>
            </w:r>
            <w:r w:rsidR="00E00235">
              <w:t>business types to ensure a wide representation in membership base</w:t>
            </w:r>
          </w:p>
        </w:tc>
        <w:tc>
          <w:tcPr>
            <w:tcW w:w="6237" w:type="dxa"/>
          </w:tcPr>
          <w:p w14:paraId="3B775E5A" w14:textId="544C24D4" w:rsidR="001E6E41" w:rsidRDefault="001E6E41" w:rsidP="003055F4">
            <w:r>
              <w:t xml:space="preserve">Research and </w:t>
            </w:r>
            <w:r w:rsidR="00E00235">
              <w:t>target specific businesses by industry and size</w:t>
            </w:r>
          </w:p>
        </w:tc>
      </w:tr>
      <w:tr w:rsidR="001E6E41" w14:paraId="64BB892B" w14:textId="77777777" w:rsidTr="00AE2C80">
        <w:trPr>
          <w:trHeight w:val="270"/>
        </w:trPr>
        <w:tc>
          <w:tcPr>
            <w:tcW w:w="6912" w:type="dxa"/>
            <w:vMerge w:val="restart"/>
          </w:tcPr>
          <w:p w14:paraId="4C6DA9C8" w14:textId="699564CA" w:rsidR="001E6E41" w:rsidRDefault="001E6E41" w:rsidP="003055F4">
            <w:r>
              <w:t xml:space="preserve">Develop a plan to grow to a </w:t>
            </w:r>
            <w:r w:rsidR="00E00235">
              <w:t>self-</w:t>
            </w:r>
            <w:r>
              <w:t>sustainable level</w:t>
            </w:r>
          </w:p>
        </w:tc>
        <w:tc>
          <w:tcPr>
            <w:tcW w:w="6237" w:type="dxa"/>
          </w:tcPr>
          <w:p w14:paraId="26173E3E" w14:textId="6BB696A5" w:rsidR="001E6E41" w:rsidRDefault="00E00235" w:rsidP="003055F4">
            <w:r>
              <w:t xml:space="preserve">Activation of </w:t>
            </w:r>
            <w:r w:rsidR="001E6E41">
              <w:t>a clear membership plan</w:t>
            </w:r>
          </w:p>
        </w:tc>
      </w:tr>
      <w:tr w:rsidR="001E6E41" w14:paraId="7C886D96" w14:textId="77777777" w:rsidTr="00AE2C80">
        <w:trPr>
          <w:trHeight w:val="138"/>
        </w:trPr>
        <w:tc>
          <w:tcPr>
            <w:tcW w:w="6912" w:type="dxa"/>
            <w:vMerge/>
          </w:tcPr>
          <w:p w14:paraId="098A1CC1" w14:textId="77777777" w:rsidR="001E6E41" w:rsidRDefault="001E6E41" w:rsidP="003055F4"/>
        </w:tc>
        <w:tc>
          <w:tcPr>
            <w:tcW w:w="6237" w:type="dxa"/>
          </w:tcPr>
          <w:p w14:paraId="127DBB55" w14:textId="77777777" w:rsidR="001E6E41" w:rsidRDefault="001E6E41" w:rsidP="003055F4">
            <w:r>
              <w:t>Set KPI’s for membership growth</w:t>
            </w:r>
          </w:p>
        </w:tc>
      </w:tr>
      <w:tr w:rsidR="001E6E41" w14:paraId="1DFAB6E8" w14:textId="77777777" w:rsidTr="00AE2C80">
        <w:trPr>
          <w:trHeight w:val="138"/>
        </w:trPr>
        <w:tc>
          <w:tcPr>
            <w:tcW w:w="6912" w:type="dxa"/>
            <w:vMerge/>
          </w:tcPr>
          <w:p w14:paraId="18E11F29" w14:textId="77777777" w:rsidR="001E6E41" w:rsidRDefault="001E6E41" w:rsidP="003055F4"/>
        </w:tc>
        <w:tc>
          <w:tcPr>
            <w:tcW w:w="6237" w:type="dxa"/>
          </w:tcPr>
          <w:p w14:paraId="0F75318D" w14:textId="67C207A8" w:rsidR="001E6E41" w:rsidRDefault="001E6E41" w:rsidP="003055F4">
            <w:r>
              <w:t xml:space="preserve">Develop a budget and plan for growth to a </w:t>
            </w:r>
            <w:r w:rsidR="00E00235">
              <w:t>self-</w:t>
            </w:r>
            <w:r>
              <w:t>sustainable level</w:t>
            </w:r>
          </w:p>
        </w:tc>
      </w:tr>
    </w:tbl>
    <w:p w14:paraId="32E9B5DD" w14:textId="77777777" w:rsidR="001E6E41" w:rsidRPr="001E6E41" w:rsidRDefault="001E6E41" w:rsidP="00CF3972">
      <w:pPr>
        <w:rPr>
          <w:b/>
          <w:bCs/>
        </w:rPr>
      </w:pPr>
    </w:p>
    <w:p w14:paraId="557191BB" w14:textId="21D3DE87" w:rsidR="00DE6F8F" w:rsidRDefault="00DE6F8F" w:rsidP="00CF3972">
      <w:pPr>
        <w:rPr>
          <w:b/>
          <w:bCs/>
        </w:rPr>
      </w:pPr>
      <w:r w:rsidRPr="001E6E41">
        <w:rPr>
          <w:b/>
          <w:bCs/>
        </w:rPr>
        <w:t>Continuation of the contracted role of Business Activator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6237"/>
      </w:tblGrid>
      <w:tr w:rsidR="00AE2C80" w14:paraId="2C6277EC" w14:textId="77777777" w:rsidTr="00AE2C80">
        <w:tc>
          <w:tcPr>
            <w:tcW w:w="6912" w:type="dxa"/>
          </w:tcPr>
          <w:p w14:paraId="6C19A781" w14:textId="77777777" w:rsidR="00AE2C80" w:rsidRDefault="00AE2C80" w:rsidP="003055F4">
            <w:r>
              <w:t>Submission of monthly timesheets identifying activities</w:t>
            </w:r>
          </w:p>
        </w:tc>
        <w:tc>
          <w:tcPr>
            <w:tcW w:w="6237" w:type="dxa"/>
          </w:tcPr>
          <w:p w14:paraId="2F3C0397" w14:textId="470BF9EB" w:rsidR="00AE2C80" w:rsidRDefault="00E00235" w:rsidP="003055F4">
            <w:r>
              <w:t>Identifying and activating new opportunities as they arise</w:t>
            </w:r>
          </w:p>
        </w:tc>
      </w:tr>
    </w:tbl>
    <w:p w14:paraId="580CAB25" w14:textId="77777777" w:rsidR="001E6E41" w:rsidRDefault="001E6E41" w:rsidP="00CF3972">
      <w:pPr>
        <w:rPr>
          <w:b/>
          <w:bCs/>
        </w:rPr>
      </w:pPr>
    </w:p>
    <w:p w14:paraId="7462B879" w14:textId="42105F3A" w:rsidR="001E6E41" w:rsidRDefault="00E00235" w:rsidP="00CF3972">
      <w:pPr>
        <w:rPr>
          <w:b/>
          <w:bCs/>
        </w:rPr>
      </w:pPr>
      <w:r>
        <w:rPr>
          <w:b/>
          <w:bCs/>
        </w:rPr>
        <w:t>Introduction of regular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6237"/>
      </w:tblGrid>
      <w:tr w:rsidR="00E00235" w14:paraId="43169573" w14:textId="77777777" w:rsidTr="009B3FE4">
        <w:tc>
          <w:tcPr>
            <w:tcW w:w="6912" w:type="dxa"/>
          </w:tcPr>
          <w:p w14:paraId="7A45D7C5" w14:textId="2B2CB23E" w:rsidR="00E00235" w:rsidRDefault="00E00235" w:rsidP="009B3FE4">
            <w:r>
              <w:t>Introduction of accountable 90 Day Plans</w:t>
            </w:r>
          </w:p>
        </w:tc>
        <w:tc>
          <w:tcPr>
            <w:tcW w:w="6237" w:type="dxa"/>
          </w:tcPr>
          <w:p w14:paraId="6473A1E4" w14:textId="490D73CD" w:rsidR="00E00235" w:rsidRDefault="00E00235" w:rsidP="009B3FE4">
            <w:r>
              <w:t>Seeking support from member Sean Foster</w:t>
            </w:r>
          </w:p>
        </w:tc>
      </w:tr>
    </w:tbl>
    <w:p w14:paraId="09220C7D" w14:textId="77777777" w:rsidR="00E00235" w:rsidRPr="001E6E41" w:rsidRDefault="00E00235" w:rsidP="00CF3972">
      <w:pPr>
        <w:rPr>
          <w:b/>
          <w:bCs/>
        </w:rPr>
      </w:pPr>
    </w:p>
    <w:p w14:paraId="2765A989" w14:textId="77777777" w:rsidR="00FF698F" w:rsidRDefault="00FF698F" w:rsidP="00CF3972">
      <w:pPr>
        <w:rPr>
          <w:b/>
          <w:bCs/>
        </w:rPr>
      </w:pPr>
    </w:p>
    <w:p w14:paraId="31E1AA8B" w14:textId="6B07DAE6" w:rsidR="00DE6F8F" w:rsidRDefault="000C73B3" w:rsidP="00CF3972">
      <w:pPr>
        <w:rPr>
          <w:b/>
          <w:bCs/>
        </w:rPr>
      </w:pPr>
      <w:r>
        <w:rPr>
          <w:b/>
          <w:bCs/>
        </w:rPr>
        <w:lastRenderedPageBreak/>
        <w:t>Create a plan and start investigations on potential for</w:t>
      </w:r>
      <w:r w:rsidR="00DE6F8F" w:rsidRPr="001E6E41">
        <w:rPr>
          <w:b/>
          <w:bCs/>
        </w:rPr>
        <w:t xml:space="preserve"> BID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6237"/>
      </w:tblGrid>
      <w:tr w:rsidR="001E6E41" w14:paraId="017D72AF" w14:textId="77777777" w:rsidTr="00AE2C80">
        <w:tc>
          <w:tcPr>
            <w:tcW w:w="6912" w:type="dxa"/>
          </w:tcPr>
          <w:p w14:paraId="5B8C650C" w14:textId="77777777" w:rsidR="001E6E41" w:rsidRDefault="001E6E41" w:rsidP="003055F4">
            <w:r>
              <w:t>Create a clear plan</w:t>
            </w:r>
          </w:p>
        </w:tc>
        <w:tc>
          <w:tcPr>
            <w:tcW w:w="6237" w:type="dxa"/>
          </w:tcPr>
          <w:p w14:paraId="4E5AC7B2" w14:textId="77777777" w:rsidR="001E6E41" w:rsidRDefault="001E6E41" w:rsidP="003055F4">
            <w:r>
              <w:t>Identify activities and requirements in a clear BID Plan with a timeline to be implemented starting 202</w:t>
            </w:r>
            <w:r w:rsidR="00C80204">
              <w:t>3</w:t>
            </w:r>
          </w:p>
          <w:p w14:paraId="340D68E2" w14:textId="53DFCA49" w:rsidR="00C80204" w:rsidRDefault="00C80204" w:rsidP="003055F4">
            <w:r>
              <w:t>Ensure transparency with local businesses</w:t>
            </w:r>
          </w:p>
        </w:tc>
      </w:tr>
    </w:tbl>
    <w:p w14:paraId="7B03CAEA" w14:textId="77777777" w:rsidR="001E6E41" w:rsidRPr="001E6E41" w:rsidRDefault="001E6E41" w:rsidP="00CF3972">
      <w:pPr>
        <w:rPr>
          <w:b/>
          <w:bCs/>
        </w:rPr>
      </w:pPr>
    </w:p>
    <w:p w14:paraId="6A4F650B" w14:textId="0F981180" w:rsidR="00402B74" w:rsidRPr="005B1BAB" w:rsidRDefault="00402B74" w:rsidP="00AE2C80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br w:type="page"/>
      </w:r>
      <w:r w:rsidRPr="005B1BAB">
        <w:rPr>
          <w:b/>
          <w:bCs/>
          <w:sz w:val="28"/>
          <w:szCs w:val="28"/>
        </w:rPr>
        <w:lastRenderedPageBreak/>
        <w:t>20</w:t>
      </w:r>
      <w:r>
        <w:rPr>
          <w:b/>
          <w:bCs/>
          <w:sz w:val="28"/>
          <w:szCs w:val="28"/>
        </w:rPr>
        <w:t>2</w:t>
      </w:r>
      <w:r w:rsidR="00AB78C6">
        <w:rPr>
          <w:b/>
          <w:bCs/>
          <w:sz w:val="28"/>
          <w:szCs w:val="28"/>
        </w:rPr>
        <w:t>2-23</w:t>
      </w:r>
      <w:r w:rsidRPr="005B1BAB">
        <w:rPr>
          <w:b/>
          <w:bCs/>
          <w:sz w:val="28"/>
          <w:szCs w:val="28"/>
        </w:rPr>
        <w:t xml:space="preserve"> Budget Allocation</w:t>
      </w:r>
    </w:p>
    <w:p w14:paraId="02E44AC4" w14:textId="77777777" w:rsidR="00402B74" w:rsidRDefault="00402B74" w:rsidP="00402B74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7"/>
        <w:gridCol w:w="3690"/>
        <w:gridCol w:w="3342"/>
        <w:gridCol w:w="97"/>
        <w:gridCol w:w="1684"/>
        <w:gridCol w:w="1798"/>
      </w:tblGrid>
      <w:tr w:rsidR="00402B74" w:rsidRPr="005A1406" w14:paraId="56225545" w14:textId="77777777" w:rsidTr="003055F4">
        <w:trPr>
          <w:trHeight w:val="410"/>
        </w:trPr>
        <w:tc>
          <w:tcPr>
            <w:tcW w:w="3635" w:type="dxa"/>
            <w:vMerge w:val="restart"/>
            <w:vAlign w:val="center"/>
          </w:tcPr>
          <w:p w14:paraId="0B14F223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Goals</w:t>
            </w:r>
          </w:p>
        </w:tc>
        <w:tc>
          <w:tcPr>
            <w:tcW w:w="3830" w:type="dxa"/>
            <w:vMerge w:val="restart"/>
            <w:vAlign w:val="center"/>
          </w:tcPr>
          <w:p w14:paraId="3D99CD48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Priority Areas</w:t>
            </w:r>
          </w:p>
        </w:tc>
        <w:tc>
          <w:tcPr>
            <w:tcW w:w="3450" w:type="dxa"/>
            <w:vMerge w:val="restart"/>
            <w:vAlign w:val="center"/>
          </w:tcPr>
          <w:p w14:paraId="50652634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Key Activities</w:t>
            </w:r>
          </w:p>
        </w:tc>
        <w:tc>
          <w:tcPr>
            <w:tcW w:w="1822" w:type="dxa"/>
            <w:gridSpan w:val="2"/>
            <w:vAlign w:val="center"/>
          </w:tcPr>
          <w:p w14:paraId="53776864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Budget Allocation</w:t>
            </w:r>
          </w:p>
          <w:p w14:paraId="26EC9374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5CE19BC9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Funder</w:t>
            </w:r>
          </w:p>
        </w:tc>
      </w:tr>
      <w:tr w:rsidR="00402B74" w:rsidRPr="005A1406" w14:paraId="245D2861" w14:textId="77777777" w:rsidTr="003055F4">
        <w:trPr>
          <w:trHeight w:val="410"/>
        </w:trPr>
        <w:tc>
          <w:tcPr>
            <w:tcW w:w="3635" w:type="dxa"/>
            <w:vMerge/>
            <w:vAlign w:val="center"/>
          </w:tcPr>
          <w:p w14:paraId="7E2E1D71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3830" w:type="dxa"/>
            <w:vMerge/>
            <w:vAlign w:val="center"/>
          </w:tcPr>
          <w:p w14:paraId="4A2C6F09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3450" w:type="dxa"/>
            <w:vMerge/>
            <w:vAlign w:val="center"/>
          </w:tcPr>
          <w:p w14:paraId="25AC9732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6931145B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2020-21</w:t>
            </w:r>
          </w:p>
        </w:tc>
        <w:tc>
          <w:tcPr>
            <w:tcW w:w="1823" w:type="dxa"/>
            <w:vMerge/>
            <w:vAlign w:val="center"/>
          </w:tcPr>
          <w:p w14:paraId="1AE6D3EF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</w:tr>
      <w:tr w:rsidR="00402B74" w:rsidRPr="005A1406" w14:paraId="06F28CBF" w14:textId="77777777" w:rsidTr="003055F4">
        <w:trPr>
          <w:trHeight w:val="270"/>
        </w:trPr>
        <w:tc>
          <w:tcPr>
            <w:tcW w:w="3635" w:type="dxa"/>
            <w:vMerge w:val="restart"/>
            <w:vAlign w:val="center"/>
          </w:tcPr>
          <w:p w14:paraId="24E2DFB1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To attract businesses to move and/or develop in the area</w:t>
            </w:r>
          </w:p>
        </w:tc>
        <w:tc>
          <w:tcPr>
            <w:tcW w:w="3830" w:type="dxa"/>
            <w:vAlign w:val="center"/>
          </w:tcPr>
          <w:p w14:paraId="2EAC4399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Continuation of research around local business and their needs</w:t>
            </w:r>
          </w:p>
        </w:tc>
        <w:tc>
          <w:tcPr>
            <w:tcW w:w="3450" w:type="dxa"/>
            <w:vAlign w:val="center"/>
          </w:tcPr>
          <w:p w14:paraId="21AA0433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Continue to research and obtain data on local business in line with Year 1 and to continue to ensure we comply with our goal to ensure Whangaparaoa is a great place to live and work</w:t>
            </w:r>
          </w:p>
        </w:tc>
        <w:tc>
          <w:tcPr>
            <w:tcW w:w="1822" w:type="dxa"/>
            <w:gridSpan w:val="2"/>
            <w:vAlign w:val="center"/>
          </w:tcPr>
          <w:p w14:paraId="126FD42C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$0</w:t>
            </w:r>
          </w:p>
        </w:tc>
        <w:tc>
          <w:tcPr>
            <w:tcW w:w="1823" w:type="dxa"/>
            <w:vAlign w:val="center"/>
          </w:tcPr>
          <w:p w14:paraId="672B65F0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</w:tr>
      <w:tr w:rsidR="00402B74" w:rsidRPr="005A1406" w14:paraId="4561C117" w14:textId="77777777" w:rsidTr="003055F4">
        <w:trPr>
          <w:trHeight w:val="806"/>
        </w:trPr>
        <w:tc>
          <w:tcPr>
            <w:tcW w:w="3635" w:type="dxa"/>
            <w:vMerge/>
            <w:vAlign w:val="center"/>
          </w:tcPr>
          <w:p w14:paraId="220E25B9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3830" w:type="dxa"/>
            <w:vAlign w:val="center"/>
          </w:tcPr>
          <w:p w14:paraId="13C9F5BD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Continuation in identifying gaps in current business types</w:t>
            </w:r>
          </w:p>
        </w:tc>
        <w:tc>
          <w:tcPr>
            <w:tcW w:w="3450" w:type="dxa"/>
            <w:vAlign w:val="center"/>
          </w:tcPr>
          <w:p w14:paraId="45E50ABB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 xml:space="preserve">Continuation of identifying further  gaps and business sectors to support </w:t>
            </w:r>
          </w:p>
        </w:tc>
        <w:tc>
          <w:tcPr>
            <w:tcW w:w="1822" w:type="dxa"/>
            <w:gridSpan w:val="2"/>
            <w:vAlign w:val="center"/>
          </w:tcPr>
          <w:p w14:paraId="7ED9952D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$0</w:t>
            </w:r>
          </w:p>
        </w:tc>
        <w:tc>
          <w:tcPr>
            <w:tcW w:w="1823" w:type="dxa"/>
            <w:vAlign w:val="center"/>
          </w:tcPr>
          <w:p w14:paraId="7C3CD91A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</w:tr>
      <w:tr w:rsidR="00402B74" w:rsidRPr="005A1406" w14:paraId="0D578B00" w14:textId="77777777" w:rsidTr="003055F4">
        <w:trPr>
          <w:trHeight w:val="402"/>
        </w:trPr>
        <w:tc>
          <w:tcPr>
            <w:tcW w:w="3635" w:type="dxa"/>
            <w:vMerge w:val="restart"/>
            <w:vAlign w:val="center"/>
          </w:tcPr>
          <w:p w14:paraId="523978EE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Offer opportunities to connect locals looking for employment and businesses looking for local staff</w:t>
            </w:r>
          </w:p>
          <w:p w14:paraId="01E119AE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3830" w:type="dxa"/>
            <w:vMerge w:val="restart"/>
            <w:vAlign w:val="center"/>
          </w:tcPr>
          <w:p w14:paraId="33A2EC2C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Local employment service and school connections</w:t>
            </w:r>
          </w:p>
        </w:tc>
        <w:tc>
          <w:tcPr>
            <w:tcW w:w="3450" w:type="dxa"/>
            <w:vAlign w:val="center"/>
          </w:tcPr>
          <w:p w14:paraId="0C4B242A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 xml:space="preserve">Support recently introduced local services including the new Coast Mentors and CYC Trust </w:t>
            </w:r>
          </w:p>
        </w:tc>
        <w:tc>
          <w:tcPr>
            <w:tcW w:w="1822" w:type="dxa"/>
            <w:gridSpan w:val="2"/>
            <w:vAlign w:val="center"/>
          </w:tcPr>
          <w:p w14:paraId="39B71103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$0</w:t>
            </w:r>
          </w:p>
        </w:tc>
        <w:tc>
          <w:tcPr>
            <w:tcW w:w="1823" w:type="dxa"/>
            <w:vAlign w:val="center"/>
          </w:tcPr>
          <w:p w14:paraId="3F146AF2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</w:tr>
      <w:tr w:rsidR="00402B74" w:rsidRPr="005A1406" w14:paraId="48FF874F" w14:textId="77777777" w:rsidTr="003055F4">
        <w:trPr>
          <w:trHeight w:val="270"/>
        </w:trPr>
        <w:tc>
          <w:tcPr>
            <w:tcW w:w="3635" w:type="dxa"/>
            <w:vMerge/>
            <w:vAlign w:val="center"/>
          </w:tcPr>
          <w:p w14:paraId="727C449B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3830" w:type="dxa"/>
            <w:vMerge/>
            <w:vAlign w:val="center"/>
          </w:tcPr>
          <w:p w14:paraId="2460E4B3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3450" w:type="dxa"/>
            <w:vAlign w:val="center"/>
          </w:tcPr>
          <w:p w14:paraId="34325A34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Analyse success, or otherwise, of 2019-20 activities and either continue or identify alternative ways to support employment opportunities</w:t>
            </w:r>
          </w:p>
        </w:tc>
        <w:tc>
          <w:tcPr>
            <w:tcW w:w="1822" w:type="dxa"/>
            <w:gridSpan w:val="2"/>
            <w:vAlign w:val="center"/>
          </w:tcPr>
          <w:p w14:paraId="0ABB590E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$0</w:t>
            </w:r>
          </w:p>
        </w:tc>
        <w:tc>
          <w:tcPr>
            <w:tcW w:w="1823" w:type="dxa"/>
            <w:vAlign w:val="center"/>
          </w:tcPr>
          <w:p w14:paraId="50543198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</w:tr>
      <w:tr w:rsidR="00402B74" w:rsidRPr="005A1406" w14:paraId="5B584A61" w14:textId="77777777" w:rsidTr="003055F4">
        <w:trPr>
          <w:trHeight w:val="1880"/>
        </w:trPr>
        <w:tc>
          <w:tcPr>
            <w:tcW w:w="3635" w:type="dxa"/>
            <w:vMerge/>
            <w:vAlign w:val="center"/>
          </w:tcPr>
          <w:p w14:paraId="0DF6BB8B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3830" w:type="dxa"/>
            <w:vMerge/>
            <w:vAlign w:val="center"/>
          </w:tcPr>
          <w:p w14:paraId="4D856ECE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3450" w:type="dxa"/>
            <w:vAlign w:val="center"/>
          </w:tcPr>
          <w:p w14:paraId="12F8AE3A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 xml:space="preserve">Using previously identified Training information which is now online on the Business Whangaparaoa website </w:t>
            </w:r>
          </w:p>
          <w:p w14:paraId="6940B54B" w14:textId="77777777" w:rsidR="00402B74" w:rsidRPr="005A1406" w:rsidRDefault="00402B74" w:rsidP="003055F4">
            <w:pPr>
              <w:rPr>
                <w:rFonts w:cstheme="minorHAnsi"/>
              </w:rPr>
            </w:pPr>
          </w:p>
          <w:p w14:paraId="7277F05C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Identifying any gaps in opportunities that could be filled</w:t>
            </w:r>
          </w:p>
        </w:tc>
        <w:tc>
          <w:tcPr>
            <w:tcW w:w="1822" w:type="dxa"/>
            <w:gridSpan w:val="2"/>
            <w:vAlign w:val="center"/>
          </w:tcPr>
          <w:p w14:paraId="7E4CEBC2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$2,500</w:t>
            </w:r>
          </w:p>
          <w:p w14:paraId="67FD78DF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1823" w:type="dxa"/>
            <w:vAlign w:val="center"/>
          </w:tcPr>
          <w:p w14:paraId="0212E58C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H&amp;B Local Board</w:t>
            </w:r>
          </w:p>
          <w:p w14:paraId="29FCD9DE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Membership fees</w:t>
            </w:r>
          </w:p>
          <w:p w14:paraId="643EE15B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Other Funding arms</w:t>
            </w:r>
          </w:p>
        </w:tc>
      </w:tr>
      <w:tr w:rsidR="00402B74" w:rsidRPr="005A1406" w14:paraId="68CEB1AF" w14:textId="77777777" w:rsidTr="003055F4">
        <w:trPr>
          <w:trHeight w:val="959"/>
        </w:trPr>
        <w:tc>
          <w:tcPr>
            <w:tcW w:w="3635" w:type="dxa"/>
            <w:vAlign w:val="center"/>
          </w:tcPr>
          <w:p w14:paraId="652A61C6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 xml:space="preserve">Ensure Whangaparaoa is a great place to live and work </w:t>
            </w:r>
          </w:p>
        </w:tc>
        <w:tc>
          <w:tcPr>
            <w:tcW w:w="3830" w:type="dxa"/>
            <w:vAlign w:val="center"/>
          </w:tcPr>
          <w:p w14:paraId="25F5D068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Identifying key areas</w:t>
            </w:r>
          </w:p>
        </w:tc>
        <w:tc>
          <w:tcPr>
            <w:tcW w:w="3450" w:type="dxa"/>
            <w:vAlign w:val="center"/>
          </w:tcPr>
          <w:p w14:paraId="6248F9B3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See goal 1</w:t>
            </w:r>
          </w:p>
        </w:tc>
        <w:tc>
          <w:tcPr>
            <w:tcW w:w="1822" w:type="dxa"/>
            <w:gridSpan w:val="2"/>
            <w:vAlign w:val="center"/>
          </w:tcPr>
          <w:p w14:paraId="24A032A7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$0</w:t>
            </w:r>
          </w:p>
        </w:tc>
        <w:tc>
          <w:tcPr>
            <w:tcW w:w="1823" w:type="dxa"/>
            <w:vAlign w:val="center"/>
          </w:tcPr>
          <w:p w14:paraId="30C3F65A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</w:tr>
      <w:tr w:rsidR="00402B74" w:rsidRPr="005A1406" w14:paraId="0CCA73C2" w14:textId="77777777" w:rsidTr="003055F4">
        <w:trPr>
          <w:trHeight w:val="402"/>
        </w:trPr>
        <w:tc>
          <w:tcPr>
            <w:tcW w:w="3635" w:type="dxa"/>
            <w:vMerge w:val="restart"/>
            <w:vAlign w:val="center"/>
          </w:tcPr>
          <w:p w14:paraId="5C83825B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Provide opportunities for ethnic groups to connect and collaborate with all business sectors</w:t>
            </w:r>
          </w:p>
        </w:tc>
        <w:tc>
          <w:tcPr>
            <w:tcW w:w="3830" w:type="dxa"/>
            <w:vAlign w:val="center"/>
          </w:tcPr>
          <w:p w14:paraId="3C2CB998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Support gaps and current programmes in needs from ethnic groups</w:t>
            </w:r>
          </w:p>
        </w:tc>
        <w:tc>
          <w:tcPr>
            <w:tcW w:w="3450" w:type="dxa"/>
            <w:vAlign w:val="center"/>
          </w:tcPr>
          <w:p w14:paraId="1AD8E293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Further development of research carried out in year 1 around the diversity of groups in local area</w:t>
            </w:r>
          </w:p>
        </w:tc>
        <w:tc>
          <w:tcPr>
            <w:tcW w:w="1822" w:type="dxa"/>
            <w:gridSpan w:val="2"/>
            <w:vAlign w:val="center"/>
          </w:tcPr>
          <w:p w14:paraId="0D78D987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$0</w:t>
            </w:r>
          </w:p>
        </w:tc>
        <w:tc>
          <w:tcPr>
            <w:tcW w:w="1823" w:type="dxa"/>
            <w:vAlign w:val="center"/>
          </w:tcPr>
          <w:p w14:paraId="703DC564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</w:tr>
      <w:tr w:rsidR="00402B74" w:rsidRPr="005A1406" w14:paraId="158B7473" w14:textId="77777777" w:rsidTr="003055F4">
        <w:trPr>
          <w:trHeight w:val="1074"/>
        </w:trPr>
        <w:tc>
          <w:tcPr>
            <w:tcW w:w="3635" w:type="dxa"/>
            <w:vMerge/>
            <w:vAlign w:val="center"/>
          </w:tcPr>
          <w:p w14:paraId="4DC798A4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3830" w:type="dxa"/>
            <w:vAlign w:val="center"/>
          </w:tcPr>
          <w:p w14:paraId="7D37AA22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Further collaboration on needs and deliverables</w:t>
            </w:r>
          </w:p>
        </w:tc>
        <w:tc>
          <w:tcPr>
            <w:tcW w:w="3450" w:type="dxa"/>
            <w:vAlign w:val="center"/>
          </w:tcPr>
          <w:p w14:paraId="5B86E365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Reactivating any useful year 1 contacts made prior to Covid-19 and ensuring we support their needs</w:t>
            </w:r>
          </w:p>
        </w:tc>
        <w:tc>
          <w:tcPr>
            <w:tcW w:w="1822" w:type="dxa"/>
            <w:gridSpan w:val="2"/>
            <w:vAlign w:val="center"/>
          </w:tcPr>
          <w:p w14:paraId="60CE7C12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$1,000</w:t>
            </w:r>
          </w:p>
        </w:tc>
        <w:tc>
          <w:tcPr>
            <w:tcW w:w="1823" w:type="dxa"/>
            <w:vAlign w:val="center"/>
          </w:tcPr>
          <w:p w14:paraId="6C7AAB55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H&amp;B Local Board</w:t>
            </w:r>
          </w:p>
          <w:p w14:paraId="390BD231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Membership fees</w:t>
            </w:r>
          </w:p>
        </w:tc>
      </w:tr>
      <w:tr w:rsidR="00402B74" w:rsidRPr="005A1406" w14:paraId="56185BFA" w14:textId="77777777" w:rsidTr="003055F4">
        <w:trPr>
          <w:trHeight w:val="540"/>
        </w:trPr>
        <w:tc>
          <w:tcPr>
            <w:tcW w:w="3635" w:type="dxa"/>
            <w:vMerge w:val="restart"/>
            <w:vAlign w:val="center"/>
          </w:tcPr>
          <w:p w14:paraId="21FF20AB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 xml:space="preserve">Develop a programme of regular workshops, events and </w:t>
            </w:r>
            <w:proofErr w:type="gramStart"/>
            <w:r w:rsidRPr="005A1406">
              <w:rPr>
                <w:rFonts w:cstheme="minorHAnsi"/>
              </w:rPr>
              <w:t>opportunities</w:t>
            </w:r>
            <w:proofErr w:type="gramEnd"/>
            <w:r w:rsidRPr="005A1406">
              <w:rPr>
                <w:rFonts w:cstheme="minorHAnsi"/>
              </w:rPr>
              <w:t xml:space="preserve"> </w:t>
            </w:r>
          </w:p>
          <w:p w14:paraId="5394FF23" w14:textId="77777777" w:rsidR="00402B74" w:rsidRPr="005A1406" w:rsidRDefault="00402B74" w:rsidP="003055F4">
            <w:pPr>
              <w:rPr>
                <w:rFonts w:cstheme="minorHAnsi"/>
              </w:rPr>
            </w:pPr>
          </w:p>
          <w:p w14:paraId="160CB257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3 x network events (Nov, Feb, May) ($1,500 each - no speaker fees)</w:t>
            </w:r>
          </w:p>
          <w:p w14:paraId="0022782B" w14:textId="77777777" w:rsidR="00402B74" w:rsidRPr="005A1406" w:rsidRDefault="00402B74" w:rsidP="003055F4">
            <w:pPr>
              <w:rPr>
                <w:rFonts w:cstheme="minorHAnsi"/>
              </w:rPr>
            </w:pPr>
          </w:p>
          <w:p w14:paraId="4568C4D0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Other activities (potential monthly Feb to June) - $500 each</w:t>
            </w:r>
          </w:p>
        </w:tc>
        <w:tc>
          <w:tcPr>
            <w:tcW w:w="3830" w:type="dxa"/>
            <w:vMerge w:val="restart"/>
            <w:vAlign w:val="center"/>
          </w:tcPr>
          <w:p w14:paraId="5F534C6F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Maintaining and further development of a programme of desired activities</w:t>
            </w:r>
          </w:p>
        </w:tc>
        <w:tc>
          <w:tcPr>
            <w:tcW w:w="3450" w:type="dxa"/>
            <w:vAlign w:val="center"/>
          </w:tcPr>
          <w:p w14:paraId="19A823A1" w14:textId="77777777" w:rsidR="00402B74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Continuation of our programme supporting both members and the wider business community through activities and events</w:t>
            </w:r>
          </w:p>
          <w:p w14:paraId="626BA124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5611D11F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$4,500</w:t>
            </w:r>
          </w:p>
        </w:tc>
        <w:tc>
          <w:tcPr>
            <w:tcW w:w="1823" w:type="dxa"/>
            <w:vAlign w:val="center"/>
          </w:tcPr>
          <w:p w14:paraId="04907373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H&amp;B Local Board</w:t>
            </w:r>
          </w:p>
          <w:p w14:paraId="34A9A672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Member fees</w:t>
            </w:r>
          </w:p>
          <w:p w14:paraId="6B632892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Event sponsorships</w:t>
            </w:r>
          </w:p>
        </w:tc>
      </w:tr>
      <w:tr w:rsidR="00402B74" w:rsidRPr="005A1406" w14:paraId="1D01B69D" w14:textId="77777777" w:rsidTr="003055F4">
        <w:trPr>
          <w:trHeight w:val="2428"/>
        </w:trPr>
        <w:tc>
          <w:tcPr>
            <w:tcW w:w="3635" w:type="dxa"/>
            <w:vMerge/>
            <w:vAlign w:val="center"/>
          </w:tcPr>
          <w:p w14:paraId="7F8D783B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3830" w:type="dxa"/>
            <w:vMerge/>
            <w:vAlign w:val="center"/>
          </w:tcPr>
          <w:p w14:paraId="714A7DA5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3450" w:type="dxa"/>
            <w:vAlign w:val="center"/>
          </w:tcPr>
          <w:p w14:paraId="51C319DA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Development of further activities promoting members and reaching the wider business community</w:t>
            </w:r>
          </w:p>
        </w:tc>
        <w:tc>
          <w:tcPr>
            <w:tcW w:w="1822" w:type="dxa"/>
            <w:gridSpan w:val="2"/>
            <w:vAlign w:val="center"/>
          </w:tcPr>
          <w:p w14:paraId="44C3A43A" w14:textId="77777777" w:rsidR="00402B74" w:rsidRPr="005A1406" w:rsidRDefault="00402B74" w:rsidP="003055F4">
            <w:pPr>
              <w:rPr>
                <w:rFonts w:cstheme="minorHAnsi"/>
              </w:rPr>
            </w:pPr>
          </w:p>
          <w:p w14:paraId="20800B5B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$2,500</w:t>
            </w:r>
          </w:p>
        </w:tc>
        <w:tc>
          <w:tcPr>
            <w:tcW w:w="1823" w:type="dxa"/>
            <w:vAlign w:val="center"/>
          </w:tcPr>
          <w:p w14:paraId="6B406411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H&amp;B Local Board</w:t>
            </w:r>
          </w:p>
          <w:p w14:paraId="204BE15B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Event charges</w:t>
            </w:r>
          </w:p>
          <w:p w14:paraId="1A11193B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Event Sponsorships</w:t>
            </w:r>
          </w:p>
        </w:tc>
      </w:tr>
      <w:tr w:rsidR="00402B74" w:rsidRPr="005A1406" w14:paraId="2FF1EAB4" w14:textId="77777777" w:rsidTr="003055F4">
        <w:trPr>
          <w:trHeight w:val="405"/>
        </w:trPr>
        <w:tc>
          <w:tcPr>
            <w:tcW w:w="3635" w:type="dxa"/>
            <w:vMerge w:val="restart"/>
            <w:vAlign w:val="center"/>
          </w:tcPr>
          <w:p w14:paraId="65C77821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 xml:space="preserve">Goal: Have a strong, </w:t>
            </w:r>
            <w:proofErr w:type="gramStart"/>
            <w:r w:rsidRPr="005A1406">
              <w:rPr>
                <w:rFonts w:cstheme="minorHAnsi"/>
              </w:rPr>
              <w:t>supported</w:t>
            </w:r>
            <w:proofErr w:type="gramEnd"/>
            <w:r w:rsidRPr="005A1406">
              <w:rPr>
                <w:rFonts w:cstheme="minorHAnsi"/>
              </w:rPr>
              <w:t xml:space="preserve"> and sustainable business network</w:t>
            </w:r>
          </w:p>
          <w:p w14:paraId="305874B0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3830" w:type="dxa"/>
            <w:vAlign w:val="center"/>
          </w:tcPr>
          <w:p w14:paraId="4C815097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 xml:space="preserve">Continuation of the contracted role of Business Activator (10 hrs pw x 49 weeks x $40 </w:t>
            </w:r>
            <w:proofErr w:type="spellStart"/>
            <w:r w:rsidRPr="005A1406">
              <w:rPr>
                <w:rFonts w:cstheme="minorHAnsi"/>
              </w:rPr>
              <w:t>ph</w:t>
            </w:r>
            <w:proofErr w:type="spellEnd"/>
            <w:r w:rsidRPr="005A1406">
              <w:rPr>
                <w:rFonts w:cstheme="minorHAnsi"/>
              </w:rPr>
              <w:t>)</w:t>
            </w:r>
          </w:p>
        </w:tc>
        <w:tc>
          <w:tcPr>
            <w:tcW w:w="3450" w:type="dxa"/>
            <w:vAlign w:val="center"/>
          </w:tcPr>
          <w:p w14:paraId="17FD83BB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Continuation of the contracted role of Business Activator</w:t>
            </w:r>
          </w:p>
        </w:tc>
        <w:tc>
          <w:tcPr>
            <w:tcW w:w="1822" w:type="dxa"/>
            <w:gridSpan w:val="2"/>
            <w:vAlign w:val="center"/>
          </w:tcPr>
          <w:p w14:paraId="73B34C5C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$19,600</w:t>
            </w:r>
          </w:p>
        </w:tc>
        <w:tc>
          <w:tcPr>
            <w:tcW w:w="1823" w:type="dxa"/>
            <w:vAlign w:val="center"/>
          </w:tcPr>
          <w:p w14:paraId="408564CD" w14:textId="77777777" w:rsidR="00402B74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H&amp;B Local Board</w:t>
            </w:r>
          </w:p>
          <w:p w14:paraId="5878DE38" w14:textId="77777777" w:rsidR="00402B74" w:rsidRPr="005A1406" w:rsidRDefault="00402B74" w:rsidP="003055F4">
            <w:pPr>
              <w:rPr>
                <w:rFonts w:cstheme="minorHAnsi"/>
              </w:rPr>
            </w:pPr>
            <w:r>
              <w:rPr>
                <w:rFonts w:cstheme="minorHAnsi"/>
              </w:rPr>
              <w:t>Membership fees</w:t>
            </w:r>
          </w:p>
        </w:tc>
      </w:tr>
      <w:tr w:rsidR="00402B74" w:rsidRPr="005A1406" w14:paraId="3850CE46" w14:textId="77777777" w:rsidTr="003055F4">
        <w:trPr>
          <w:trHeight w:val="405"/>
        </w:trPr>
        <w:tc>
          <w:tcPr>
            <w:tcW w:w="3635" w:type="dxa"/>
            <w:vMerge/>
            <w:vAlign w:val="center"/>
          </w:tcPr>
          <w:p w14:paraId="6EC5C57E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3830" w:type="dxa"/>
            <w:vAlign w:val="center"/>
          </w:tcPr>
          <w:p w14:paraId="34366544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Identify businesses to attract members</w:t>
            </w:r>
          </w:p>
        </w:tc>
        <w:tc>
          <w:tcPr>
            <w:tcW w:w="3450" w:type="dxa"/>
            <w:vAlign w:val="center"/>
          </w:tcPr>
          <w:p w14:paraId="25D7AA29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Continuation of research and develop a comprehensive database of local business</w:t>
            </w:r>
          </w:p>
        </w:tc>
        <w:tc>
          <w:tcPr>
            <w:tcW w:w="1822" w:type="dxa"/>
            <w:gridSpan w:val="2"/>
            <w:vAlign w:val="center"/>
          </w:tcPr>
          <w:p w14:paraId="5DA7B32C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$0</w:t>
            </w:r>
          </w:p>
        </w:tc>
        <w:tc>
          <w:tcPr>
            <w:tcW w:w="1823" w:type="dxa"/>
            <w:vAlign w:val="center"/>
          </w:tcPr>
          <w:p w14:paraId="05917561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</w:tr>
      <w:tr w:rsidR="00402B74" w:rsidRPr="005A1406" w14:paraId="591D8B24" w14:textId="77777777" w:rsidTr="003055F4">
        <w:trPr>
          <w:trHeight w:val="270"/>
        </w:trPr>
        <w:tc>
          <w:tcPr>
            <w:tcW w:w="3635" w:type="dxa"/>
            <w:vMerge/>
            <w:vAlign w:val="center"/>
          </w:tcPr>
          <w:p w14:paraId="0F062A93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3830" w:type="dxa"/>
            <w:vMerge w:val="restart"/>
            <w:vAlign w:val="center"/>
          </w:tcPr>
          <w:p w14:paraId="7A9C0664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Develop a plan to grow to a sustainable level</w:t>
            </w:r>
          </w:p>
        </w:tc>
        <w:tc>
          <w:tcPr>
            <w:tcW w:w="3450" w:type="dxa"/>
            <w:vAlign w:val="center"/>
          </w:tcPr>
          <w:p w14:paraId="4EAE24FC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Continuation of membership plan as identified over 2020</w:t>
            </w:r>
          </w:p>
        </w:tc>
        <w:tc>
          <w:tcPr>
            <w:tcW w:w="1822" w:type="dxa"/>
            <w:gridSpan w:val="2"/>
            <w:vAlign w:val="center"/>
          </w:tcPr>
          <w:p w14:paraId="09CDBEBA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$0</w:t>
            </w:r>
          </w:p>
        </w:tc>
        <w:tc>
          <w:tcPr>
            <w:tcW w:w="1823" w:type="dxa"/>
            <w:vAlign w:val="center"/>
          </w:tcPr>
          <w:p w14:paraId="351A9D9E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</w:tr>
      <w:tr w:rsidR="00402B74" w:rsidRPr="005A1406" w14:paraId="7ADDE888" w14:textId="77777777" w:rsidTr="003055F4">
        <w:trPr>
          <w:trHeight w:val="806"/>
        </w:trPr>
        <w:tc>
          <w:tcPr>
            <w:tcW w:w="3635" w:type="dxa"/>
            <w:vMerge/>
            <w:vAlign w:val="center"/>
          </w:tcPr>
          <w:p w14:paraId="5D6FCEA0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3830" w:type="dxa"/>
            <w:vMerge/>
            <w:vAlign w:val="center"/>
          </w:tcPr>
          <w:p w14:paraId="2556B535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3450" w:type="dxa"/>
            <w:vAlign w:val="center"/>
          </w:tcPr>
          <w:p w14:paraId="0A726702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With consequences of Covid-19 readjustment of KPI’s for membership growth</w:t>
            </w:r>
          </w:p>
        </w:tc>
        <w:tc>
          <w:tcPr>
            <w:tcW w:w="1822" w:type="dxa"/>
            <w:gridSpan w:val="2"/>
            <w:vAlign w:val="center"/>
          </w:tcPr>
          <w:p w14:paraId="61E66668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$0</w:t>
            </w:r>
          </w:p>
          <w:p w14:paraId="5EF383D6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  <w:tc>
          <w:tcPr>
            <w:tcW w:w="1823" w:type="dxa"/>
            <w:vAlign w:val="center"/>
          </w:tcPr>
          <w:p w14:paraId="3F15A3B3" w14:textId="77777777" w:rsidR="00402B74" w:rsidRDefault="00402B74" w:rsidP="003055F4">
            <w:pPr>
              <w:rPr>
                <w:rFonts w:cstheme="minorHAnsi"/>
              </w:rPr>
            </w:pPr>
          </w:p>
          <w:p w14:paraId="3C35E6A4" w14:textId="77777777" w:rsidR="00402B74" w:rsidRPr="005A1406" w:rsidRDefault="00402B74" w:rsidP="003055F4">
            <w:pPr>
              <w:rPr>
                <w:rFonts w:cstheme="minorHAnsi"/>
              </w:rPr>
            </w:pPr>
          </w:p>
        </w:tc>
      </w:tr>
      <w:tr w:rsidR="00402B74" w:rsidRPr="005A1406" w14:paraId="4F330D82" w14:textId="77777777" w:rsidTr="003055F4">
        <w:trPr>
          <w:trHeight w:val="806"/>
        </w:trPr>
        <w:tc>
          <w:tcPr>
            <w:tcW w:w="3635" w:type="dxa"/>
            <w:vAlign w:val="center"/>
          </w:tcPr>
          <w:p w14:paraId="2E2EAA22" w14:textId="77777777" w:rsidR="00402B74" w:rsidRPr="005A1406" w:rsidRDefault="00402B74" w:rsidP="003055F4">
            <w:pPr>
              <w:rPr>
                <w:rFonts w:cstheme="minorHAnsi"/>
              </w:rPr>
            </w:pPr>
            <w:r>
              <w:rPr>
                <w:rFonts w:cstheme="minorHAnsi"/>
              </w:rPr>
              <w:t>Aim for BID status</w:t>
            </w:r>
          </w:p>
        </w:tc>
        <w:tc>
          <w:tcPr>
            <w:tcW w:w="3830" w:type="dxa"/>
          </w:tcPr>
          <w:p w14:paraId="4F41B696" w14:textId="77777777" w:rsidR="00402B74" w:rsidRPr="00BB074A" w:rsidRDefault="00402B74" w:rsidP="003055F4">
            <w:pPr>
              <w:rPr>
                <w:rFonts w:cstheme="minorHAnsi"/>
              </w:rPr>
            </w:pPr>
            <w:r w:rsidRPr="00BB074A">
              <w:t>Work towards BID Status with a clear plan</w:t>
            </w:r>
          </w:p>
        </w:tc>
        <w:tc>
          <w:tcPr>
            <w:tcW w:w="3450" w:type="dxa"/>
          </w:tcPr>
          <w:p w14:paraId="27068956" w14:textId="77777777" w:rsidR="00402B74" w:rsidRPr="00BB074A" w:rsidRDefault="00402B74" w:rsidP="003055F4">
            <w:r>
              <w:t>Put in place steps to aim to reach BID status within 2-3 years with timeline</w:t>
            </w:r>
          </w:p>
        </w:tc>
        <w:tc>
          <w:tcPr>
            <w:tcW w:w="1822" w:type="dxa"/>
            <w:gridSpan w:val="2"/>
            <w:vAlign w:val="center"/>
          </w:tcPr>
          <w:p w14:paraId="40CF70D9" w14:textId="77777777" w:rsidR="00402B74" w:rsidRPr="005A1406" w:rsidRDefault="00402B74" w:rsidP="003055F4">
            <w:pPr>
              <w:rPr>
                <w:rFonts w:cstheme="minorHAnsi"/>
              </w:rPr>
            </w:pPr>
            <w:r>
              <w:rPr>
                <w:rFonts w:cstheme="minorHAnsi"/>
              </w:rPr>
              <w:t>$0</w:t>
            </w:r>
          </w:p>
        </w:tc>
        <w:tc>
          <w:tcPr>
            <w:tcW w:w="1823" w:type="dxa"/>
            <w:vAlign w:val="center"/>
          </w:tcPr>
          <w:p w14:paraId="71290F0B" w14:textId="77777777" w:rsidR="00402B74" w:rsidRDefault="00402B74" w:rsidP="003055F4">
            <w:pPr>
              <w:rPr>
                <w:rFonts w:cstheme="minorHAnsi"/>
              </w:rPr>
            </w:pPr>
          </w:p>
        </w:tc>
      </w:tr>
      <w:tr w:rsidR="00402B74" w:rsidRPr="005A1406" w14:paraId="62AB1C01" w14:textId="77777777" w:rsidTr="003055F4">
        <w:trPr>
          <w:trHeight w:val="138"/>
        </w:trPr>
        <w:tc>
          <w:tcPr>
            <w:tcW w:w="7465" w:type="dxa"/>
            <w:gridSpan w:val="2"/>
            <w:shd w:val="clear" w:color="auto" w:fill="auto"/>
            <w:vAlign w:val="center"/>
          </w:tcPr>
          <w:p w14:paraId="749A1F72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>Miscellaneous costs for above activities</w:t>
            </w:r>
          </w:p>
        </w:tc>
        <w:tc>
          <w:tcPr>
            <w:tcW w:w="7095" w:type="dxa"/>
            <w:gridSpan w:val="4"/>
            <w:shd w:val="clear" w:color="auto" w:fill="auto"/>
            <w:vAlign w:val="center"/>
          </w:tcPr>
          <w:p w14:paraId="57B555D8" w14:textId="77777777" w:rsidR="00402B74" w:rsidRPr="005A1406" w:rsidRDefault="00402B74" w:rsidP="003055F4">
            <w:pPr>
              <w:rPr>
                <w:rFonts w:cstheme="minorHAnsi"/>
              </w:rPr>
            </w:pPr>
            <w:r w:rsidRPr="005A1406">
              <w:rPr>
                <w:rFonts w:cstheme="minorHAnsi"/>
              </w:rPr>
              <w:t xml:space="preserve">                                                                                $5,000 </w:t>
            </w:r>
          </w:p>
        </w:tc>
      </w:tr>
      <w:tr w:rsidR="00402B74" w:rsidRPr="005A1406" w14:paraId="7622B971" w14:textId="77777777" w:rsidTr="003055F4">
        <w:trPr>
          <w:trHeight w:val="138"/>
        </w:trPr>
        <w:tc>
          <w:tcPr>
            <w:tcW w:w="7465" w:type="dxa"/>
            <w:gridSpan w:val="2"/>
            <w:shd w:val="clear" w:color="auto" w:fill="D9D9D9" w:themeFill="background1" w:themeFillShade="D9"/>
            <w:vAlign w:val="center"/>
          </w:tcPr>
          <w:p w14:paraId="595E38B7" w14:textId="77777777" w:rsidR="00402B74" w:rsidRPr="005A1406" w:rsidRDefault="00402B74" w:rsidP="003055F4">
            <w:pPr>
              <w:rPr>
                <w:rFonts w:cstheme="minorHAnsi"/>
                <w:b/>
                <w:bCs/>
              </w:rPr>
            </w:pPr>
            <w:r w:rsidRPr="005A1406">
              <w:rPr>
                <w:rFonts w:cstheme="minorHAnsi"/>
                <w:b/>
                <w:bCs/>
              </w:rPr>
              <w:t>TOTAL</w:t>
            </w:r>
            <w:r>
              <w:rPr>
                <w:rFonts w:cstheme="minorHAnsi"/>
                <w:b/>
                <w:bCs/>
              </w:rPr>
              <w:t xml:space="preserve"> EXPENSES</w:t>
            </w:r>
            <w:r w:rsidRPr="005A1406">
              <w:rPr>
                <w:rFonts w:cstheme="minorHAnsi"/>
                <w:b/>
                <w:bCs/>
              </w:rPr>
              <w:t xml:space="preserve">:                                                                     </w:t>
            </w:r>
          </w:p>
        </w:tc>
        <w:tc>
          <w:tcPr>
            <w:tcW w:w="7095" w:type="dxa"/>
            <w:gridSpan w:val="4"/>
            <w:shd w:val="clear" w:color="auto" w:fill="D9D9D9" w:themeFill="background1" w:themeFillShade="D9"/>
            <w:vAlign w:val="center"/>
          </w:tcPr>
          <w:p w14:paraId="0EB2A2F8" w14:textId="77777777" w:rsidR="00402B74" w:rsidRPr="005A1406" w:rsidRDefault="00402B74" w:rsidP="003055F4">
            <w:pPr>
              <w:rPr>
                <w:rFonts w:cstheme="minorHAnsi"/>
                <w:b/>
                <w:bCs/>
              </w:rPr>
            </w:pPr>
            <w:r w:rsidRPr="005A1406">
              <w:rPr>
                <w:rFonts w:cstheme="minorHAnsi"/>
                <w:b/>
                <w:bCs/>
              </w:rPr>
              <w:t xml:space="preserve">                                                                              $35,100</w:t>
            </w:r>
          </w:p>
        </w:tc>
      </w:tr>
      <w:tr w:rsidR="00402B74" w:rsidRPr="005A1406" w14:paraId="3C119664" w14:textId="77777777" w:rsidTr="003055F4">
        <w:trPr>
          <w:trHeight w:val="138"/>
        </w:trPr>
        <w:tc>
          <w:tcPr>
            <w:tcW w:w="7465" w:type="dxa"/>
            <w:gridSpan w:val="2"/>
            <w:shd w:val="clear" w:color="auto" w:fill="auto"/>
            <w:vAlign w:val="center"/>
          </w:tcPr>
          <w:p w14:paraId="2D310A7B" w14:textId="77777777" w:rsidR="00402B74" w:rsidRPr="005A1406" w:rsidRDefault="00402B74" w:rsidP="003055F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5" w:type="dxa"/>
            <w:gridSpan w:val="4"/>
            <w:shd w:val="clear" w:color="auto" w:fill="auto"/>
            <w:vAlign w:val="center"/>
          </w:tcPr>
          <w:p w14:paraId="4D6BCFD9" w14:textId="77777777" w:rsidR="00402B74" w:rsidRPr="005A1406" w:rsidRDefault="00402B74" w:rsidP="003055F4">
            <w:pPr>
              <w:rPr>
                <w:rFonts w:cstheme="minorHAnsi"/>
                <w:b/>
                <w:bCs/>
              </w:rPr>
            </w:pPr>
          </w:p>
        </w:tc>
      </w:tr>
      <w:tr w:rsidR="00402B74" w:rsidRPr="005A1406" w14:paraId="2CDF30BC" w14:textId="77777777" w:rsidTr="003055F4">
        <w:trPr>
          <w:trHeight w:val="138"/>
        </w:trPr>
        <w:tc>
          <w:tcPr>
            <w:tcW w:w="7465" w:type="dxa"/>
            <w:gridSpan w:val="2"/>
            <w:shd w:val="clear" w:color="auto" w:fill="auto"/>
            <w:vAlign w:val="center"/>
          </w:tcPr>
          <w:p w14:paraId="09C35D03" w14:textId="77777777" w:rsidR="00402B74" w:rsidRPr="005A1406" w:rsidRDefault="00402B74" w:rsidP="003055F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5" w:type="dxa"/>
            <w:gridSpan w:val="4"/>
            <w:shd w:val="clear" w:color="auto" w:fill="auto"/>
            <w:vAlign w:val="center"/>
          </w:tcPr>
          <w:p w14:paraId="26D3F809" w14:textId="77777777" w:rsidR="00402B74" w:rsidRPr="005A1406" w:rsidRDefault="00402B74" w:rsidP="003055F4">
            <w:pPr>
              <w:rPr>
                <w:rFonts w:cstheme="minorHAnsi"/>
                <w:b/>
                <w:bCs/>
              </w:rPr>
            </w:pPr>
          </w:p>
        </w:tc>
      </w:tr>
      <w:tr w:rsidR="00402B74" w:rsidRPr="005A1406" w14:paraId="585D4BC6" w14:textId="77777777" w:rsidTr="003055F4">
        <w:trPr>
          <w:trHeight w:val="138"/>
        </w:trPr>
        <w:tc>
          <w:tcPr>
            <w:tcW w:w="7465" w:type="dxa"/>
            <w:gridSpan w:val="2"/>
            <w:shd w:val="clear" w:color="auto" w:fill="auto"/>
            <w:vAlign w:val="center"/>
          </w:tcPr>
          <w:p w14:paraId="095D705F" w14:textId="77777777" w:rsidR="00402B74" w:rsidRPr="005A1406" w:rsidRDefault="00402B74" w:rsidP="003055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 the above are pre-Covid figures only</w:t>
            </w:r>
          </w:p>
        </w:tc>
        <w:tc>
          <w:tcPr>
            <w:tcW w:w="7095" w:type="dxa"/>
            <w:gridSpan w:val="4"/>
            <w:shd w:val="clear" w:color="auto" w:fill="auto"/>
            <w:vAlign w:val="center"/>
          </w:tcPr>
          <w:p w14:paraId="60AC9858" w14:textId="77777777" w:rsidR="00402B74" w:rsidRPr="005A1406" w:rsidRDefault="00402B74" w:rsidP="003055F4">
            <w:pPr>
              <w:rPr>
                <w:rFonts w:cstheme="minorHAnsi"/>
                <w:b/>
                <w:bCs/>
              </w:rPr>
            </w:pPr>
          </w:p>
        </w:tc>
      </w:tr>
      <w:tr w:rsidR="00402B74" w:rsidRPr="005A1406" w14:paraId="44E135D8" w14:textId="77777777" w:rsidTr="003055F4">
        <w:trPr>
          <w:trHeight w:val="138"/>
        </w:trPr>
        <w:tc>
          <w:tcPr>
            <w:tcW w:w="7465" w:type="dxa"/>
            <w:gridSpan w:val="2"/>
            <w:shd w:val="clear" w:color="auto" w:fill="auto"/>
            <w:vAlign w:val="center"/>
          </w:tcPr>
          <w:p w14:paraId="0E30C2AD" w14:textId="77777777" w:rsidR="00402B74" w:rsidRPr="005A1406" w:rsidRDefault="00402B74" w:rsidP="003055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PROPOSED INCOME STREAMS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7FA90EDB" w14:textId="77777777" w:rsidR="00402B74" w:rsidRPr="00FB43BE" w:rsidRDefault="00402B74" w:rsidP="003055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Pre-Covid Goals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13ABE79D" w14:textId="77777777" w:rsidR="00402B74" w:rsidRPr="005A1406" w:rsidRDefault="00402B74" w:rsidP="003055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Post-Covid Predictions</w:t>
            </w:r>
          </w:p>
        </w:tc>
      </w:tr>
      <w:tr w:rsidR="00402B74" w:rsidRPr="005A1406" w14:paraId="51130A16" w14:textId="77777777" w:rsidTr="003055F4">
        <w:trPr>
          <w:trHeight w:val="138"/>
        </w:trPr>
        <w:tc>
          <w:tcPr>
            <w:tcW w:w="7465" w:type="dxa"/>
            <w:gridSpan w:val="2"/>
            <w:shd w:val="clear" w:color="auto" w:fill="auto"/>
            <w:vAlign w:val="center"/>
          </w:tcPr>
          <w:p w14:paraId="0EDB8812" w14:textId="77777777" w:rsidR="00402B74" w:rsidRPr="002B1E38" w:rsidRDefault="00402B74" w:rsidP="003055F4">
            <w:pPr>
              <w:rPr>
                <w:rFonts w:cstheme="minorHAnsi"/>
              </w:rPr>
            </w:pPr>
            <w:r w:rsidRPr="002B1E38">
              <w:rPr>
                <w:rFonts w:cstheme="minorHAnsi"/>
              </w:rPr>
              <w:lastRenderedPageBreak/>
              <w:t>Memberships @ $149 + GST x 100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16FFE3E6" w14:textId="77777777" w:rsidR="00402B74" w:rsidRPr="002B1E38" w:rsidRDefault="00402B74" w:rsidP="003055F4">
            <w:pPr>
              <w:rPr>
                <w:rFonts w:cstheme="minorHAnsi"/>
              </w:rPr>
            </w:pPr>
            <w:r w:rsidRPr="002B1E38">
              <w:rPr>
                <w:rFonts w:cstheme="minorHAnsi"/>
              </w:rPr>
              <w:t>$14,900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71D69B5C" w14:textId="77777777" w:rsidR="00402B74" w:rsidRPr="002B1E38" w:rsidRDefault="00402B74" w:rsidP="003055F4">
            <w:pPr>
              <w:rPr>
                <w:rFonts w:cstheme="minorHAnsi"/>
              </w:rPr>
            </w:pPr>
            <w:r>
              <w:rPr>
                <w:rFonts w:cstheme="minorHAnsi"/>
              </w:rPr>
              <w:t>$7,450</w:t>
            </w:r>
          </w:p>
        </w:tc>
      </w:tr>
      <w:tr w:rsidR="00402B74" w:rsidRPr="005A1406" w14:paraId="613CE3F0" w14:textId="77777777" w:rsidTr="003055F4">
        <w:trPr>
          <w:trHeight w:val="138"/>
        </w:trPr>
        <w:tc>
          <w:tcPr>
            <w:tcW w:w="7465" w:type="dxa"/>
            <w:gridSpan w:val="2"/>
            <w:shd w:val="clear" w:color="auto" w:fill="auto"/>
            <w:vAlign w:val="center"/>
          </w:tcPr>
          <w:p w14:paraId="6276DCF6" w14:textId="77777777" w:rsidR="00402B74" w:rsidRPr="002B1E38" w:rsidRDefault="00402B74" w:rsidP="003055F4">
            <w:pPr>
              <w:rPr>
                <w:rFonts w:cstheme="minorHAnsi"/>
              </w:rPr>
            </w:pPr>
            <w:r w:rsidRPr="002B1E38">
              <w:rPr>
                <w:rFonts w:cstheme="minorHAnsi"/>
              </w:rPr>
              <w:t>Business Sponsorships - Gold x 4 ($2,000 each) and Silver x 5 ($1,000 each)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0507A396" w14:textId="77777777" w:rsidR="00402B74" w:rsidRPr="002B1E38" w:rsidRDefault="00402B74" w:rsidP="003055F4">
            <w:pPr>
              <w:rPr>
                <w:rFonts w:cstheme="minorHAnsi"/>
              </w:rPr>
            </w:pPr>
            <w:r>
              <w:rPr>
                <w:rFonts w:cstheme="minorHAnsi"/>
              </w:rPr>
              <w:t>$13,000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111B5948" w14:textId="77777777" w:rsidR="00402B74" w:rsidRPr="002B1E38" w:rsidRDefault="00402B74" w:rsidP="003055F4">
            <w:pPr>
              <w:rPr>
                <w:rFonts w:cstheme="minorHAnsi"/>
              </w:rPr>
            </w:pPr>
            <w:r>
              <w:rPr>
                <w:rFonts w:cstheme="minorHAnsi"/>
              </w:rPr>
              <w:t>$6,000</w:t>
            </w:r>
          </w:p>
        </w:tc>
      </w:tr>
      <w:tr w:rsidR="00402B74" w:rsidRPr="005A1406" w14:paraId="4C1DC931" w14:textId="77777777" w:rsidTr="003055F4">
        <w:trPr>
          <w:trHeight w:val="138"/>
        </w:trPr>
        <w:tc>
          <w:tcPr>
            <w:tcW w:w="7465" w:type="dxa"/>
            <w:gridSpan w:val="2"/>
            <w:shd w:val="clear" w:color="auto" w:fill="auto"/>
            <w:vAlign w:val="center"/>
          </w:tcPr>
          <w:p w14:paraId="780164A5" w14:textId="77777777" w:rsidR="00402B74" w:rsidRPr="002B1E38" w:rsidRDefault="00402B74" w:rsidP="003055F4">
            <w:pPr>
              <w:rPr>
                <w:rFonts w:cstheme="minorHAnsi"/>
              </w:rPr>
            </w:pPr>
            <w:r w:rsidRPr="002B1E38">
              <w:rPr>
                <w:rFonts w:cstheme="minorHAnsi"/>
              </w:rPr>
              <w:t xml:space="preserve">Event Sponsorships (if above sold only one available per event @ $450) 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687F14CF" w14:textId="77777777" w:rsidR="00402B74" w:rsidRPr="002B1E38" w:rsidRDefault="00402B74" w:rsidP="003055F4">
            <w:pPr>
              <w:rPr>
                <w:rFonts w:cstheme="minorHAnsi"/>
              </w:rPr>
            </w:pPr>
            <w:r>
              <w:rPr>
                <w:rFonts w:cstheme="minorHAnsi"/>
              </w:rPr>
              <w:t>$1,800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6E4E479A" w14:textId="77777777" w:rsidR="00402B74" w:rsidRPr="002B1E38" w:rsidRDefault="00402B74" w:rsidP="003055F4">
            <w:pPr>
              <w:rPr>
                <w:rFonts w:cstheme="minorHAnsi"/>
              </w:rPr>
            </w:pPr>
            <w:r>
              <w:rPr>
                <w:rFonts w:cstheme="minorHAnsi"/>
              </w:rPr>
              <w:t>$900</w:t>
            </w:r>
          </w:p>
        </w:tc>
      </w:tr>
      <w:tr w:rsidR="00402B74" w:rsidRPr="005A1406" w14:paraId="41C1E803" w14:textId="77777777" w:rsidTr="003055F4">
        <w:trPr>
          <w:trHeight w:val="138"/>
        </w:trPr>
        <w:tc>
          <w:tcPr>
            <w:tcW w:w="7465" w:type="dxa"/>
            <w:gridSpan w:val="2"/>
            <w:shd w:val="clear" w:color="auto" w:fill="auto"/>
            <w:vAlign w:val="center"/>
          </w:tcPr>
          <w:p w14:paraId="2DBC4C85" w14:textId="77777777" w:rsidR="00402B74" w:rsidRPr="002B1E38" w:rsidRDefault="00402B74" w:rsidP="003055F4">
            <w:pPr>
              <w:rPr>
                <w:rFonts w:cstheme="minorHAnsi"/>
              </w:rPr>
            </w:pPr>
            <w:r w:rsidRPr="002B1E38">
              <w:rPr>
                <w:rFonts w:cstheme="minorHAnsi"/>
              </w:rPr>
              <w:t>Event income (50 x $15 per event x 4 events)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2BD05D7D" w14:textId="77777777" w:rsidR="00402B74" w:rsidRPr="002B1E38" w:rsidRDefault="00402B74" w:rsidP="003055F4">
            <w:pPr>
              <w:rPr>
                <w:rFonts w:cstheme="minorHAnsi"/>
              </w:rPr>
            </w:pPr>
            <w:r>
              <w:rPr>
                <w:rFonts w:cstheme="minorHAnsi"/>
              </w:rPr>
              <w:t>$3,000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739F4FB6" w14:textId="77777777" w:rsidR="00402B74" w:rsidRPr="002B1E38" w:rsidRDefault="00402B74" w:rsidP="003055F4">
            <w:pPr>
              <w:rPr>
                <w:rFonts w:cstheme="minorHAnsi"/>
              </w:rPr>
            </w:pPr>
            <w:r>
              <w:rPr>
                <w:rFonts w:cstheme="minorHAnsi"/>
              </w:rPr>
              <w:t>$1,500</w:t>
            </w:r>
          </w:p>
        </w:tc>
      </w:tr>
      <w:tr w:rsidR="00402B74" w:rsidRPr="005A1406" w14:paraId="631E8267" w14:textId="77777777" w:rsidTr="003055F4">
        <w:trPr>
          <w:trHeight w:val="138"/>
        </w:trPr>
        <w:tc>
          <w:tcPr>
            <w:tcW w:w="7465" w:type="dxa"/>
            <w:gridSpan w:val="2"/>
            <w:shd w:val="clear" w:color="auto" w:fill="auto"/>
            <w:vAlign w:val="center"/>
          </w:tcPr>
          <w:p w14:paraId="46EE8E56" w14:textId="77777777" w:rsidR="00402B74" w:rsidRPr="002B1E38" w:rsidRDefault="00402B74" w:rsidP="003055F4">
            <w:pPr>
              <w:rPr>
                <w:rFonts w:cstheme="minorHAnsi"/>
              </w:rPr>
            </w:pPr>
            <w:r w:rsidRPr="002B1E38">
              <w:rPr>
                <w:rFonts w:cstheme="minorHAnsi"/>
              </w:rPr>
              <w:t>Local Board and other funding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48D74B83" w14:textId="77777777" w:rsidR="00402B74" w:rsidRPr="002B1E38" w:rsidRDefault="00402B74" w:rsidP="003055F4">
            <w:pPr>
              <w:rPr>
                <w:rFonts w:cstheme="minorHAnsi"/>
              </w:rPr>
            </w:pPr>
            <w:r>
              <w:rPr>
                <w:rFonts w:cstheme="minorHAnsi"/>
              </w:rPr>
              <w:t>$12,000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0678CB5E" w14:textId="77777777" w:rsidR="00402B74" w:rsidRPr="002B1E38" w:rsidRDefault="00402B74" w:rsidP="003055F4">
            <w:pPr>
              <w:rPr>
                <w:rFonts w:cstheme="minorHAnsi"/>
              </w:rPr>
            </w:pPr>
            <w:r>
              <w:rPr>
                <w:rFonts w:cstheme="minorHAnsi"/>
              </w:rPr>
              <w:t>$8,000</w:t>
            </w:r>
          </w:p>
        </w:tc>
      </w:tr>
      <w:tr w:rsidR="00402B74" w:rsidRPr="005A1406" w14:paraId="131465B4" w14:textId="77777777" w:rsidTr="003055F4">
        <w:trPr>
          <w:trHeight w:val="138"/>
        </w:trPr>
        <w:tc>
          <w:tcPr>
            <w:tcW w:w="7465" w:type="dxa"/>
            <w:gridSpan w:val="2"/>
            <w:shd w:val="clear" w:color="auto" w:fill="D9D9D9" w:themeFill="background1" w:themeFillShade="D9"/>
            <w:vAlign w:val="center"/>
          </w:tcPr>
          <w:p w14:paraId="247D9E88" w14:textId="77777777" w:rsidR="00402B74" w:rsidRDefault="00402B74" w:rsidP="003055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INCOME:</w:t>
            </w:r>
          </w:p>
        </w:tc>
        <w:tc>
          <w:tcPr>
            <w:tcW w:w="3547" w:type="dxa"/>
            <w:gridSpan w:val="2"/>
            <w:shd w:val="clear" w:color="auto" w:fill="D9D9D9" w:themeFill="background1" w:themeFillShade="D9"/>
            <w:vAlign w:val="center"/>
          </w:tcPr>
          <w:p w14:paraId="02379D94" w14:textId="77777777" w:rsidR="00402B74" w:rsidRDefault="00402B74" w:rsidP="003055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$44,700</w:t>
            </w:r>
          </w:p>
        </w:tc>
        <w:tc>
          <w:tcPr>
            <w:tcW w:w="3548" w:type="dxa"/>
            <w:gridSpan w:val="2"/>
            <w:shd w:val="clear" w:color="auto" w:fill="D9D9D9" w:themeFill="background1" w:themeFillShade="D9"/>
            <w:vAlign w:val="center"/>
          </w:tcPr>
          <w:p w14:paraId="2AA4E5E6" w14:textId="77777777" w:rsidR="00402B74" w:rsidRDefault="00402B74" w:rsidP="003055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$23,850</w:t>
            </w:r>
          </w:p>
        </w:tc>
      </w:tr>
    </w:tbl>
    <w:p w14:paraId="108E56E7" w14:textId="77777777" w:rsidR="00402B74" w:rsidRDefault="00402B74" w:rsidP="00402B74">
      <w:pPr>
        <w:rPr>
          <w:b/>
          <w:bCs/>
          <w:sz w:val="24"/>
          <w:szCs w:val="24"/>
        </w:rPr>
      </w:pPr>
    </w:p>
    <w:p w14:paraId="3FA88B59" w14:textId="77777777" w:rsidR="00402B74" w:rsidRPr="0072038D" w:rsidRDefault="00402B74" w:rsidP="00402B74">
      <w:pPr>
        <w:rPr>
          <w:b/>
          <w:bCs/>
          <w:sz w:val="24"/>
          <w:szCs w:val="24"/>
        </w:rPr>
      </w:pPr>
    </w:p>
    <w:p w14:paraId="3A0A98D4" w14:textId="77777777" w:rsidR="00D97D38" w:rsidRPr="00AE0776" w:rsidRDefault="00D97D38" w:rsidP="00AE0776">
      <w:pPr>
        <w:jc w:val="center"/>
        <w:rPr>
          <w:b/>
          <w:bCs/>
          <w:sz w:val="32"/>
          <w:szCs w:val="32"/>
          <w:lang w:val="en-NZ"/>
        </w:rPr>
      </w:pPr>
    </w:p>
    <w:sectPr w:rsidR="00D97D38" w:rsidRPr="00AE0776" w:rsidSect="000C73B3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D3"/>
    <w:rsid w:val="000C73B3"/>
    <w:rsid w:val="001E6E41"/>
    <w:rsid w:val="00274599"/>
    <w:rsid w:val="003733FC"/>
    <w:rsid w:val="00402B74"/>
    <w:rsid w:val="005A046C"/>
    <w:rsid w:val="007A7C77"/>
    <w:rsid w:val="00A41BD5"/>
    <w:rsid w:val="00AB78C6"/>
    <w:rsid w:val="00AE0776"/>
    <w:rsid w:val="00AE2C80"/>
    <w:rsid w:val="00B924D3"/>
    <w:rsid w:val="00C80204"/>
    <w:rsid w:val="00CF3972"/>
    <w:rsid w:val="00D97D38"/>
    <w:rsid w:val="00DE6F8F"/>
    <w:rsid w:val="00E0023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76AE"/>
  <w15:chartTrackingRefBased/>
  <w15:docId w15:val="{37660287-0B1E-4DBA-80BD-4892931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C80"/>
  </w:style>
  <w:style w:type="paragraph" w:styleId="Heading1">
    <w:name w:val="heading 1"/>
    <w:basedOn w:val="Normal"/>
    <w:next w:val="Normal"/>
    <w:link w:val="Heading1Char"/>
    <w:uiPriority w:val="9"/>
    <w:qFormat/>
    <w:rsid w:val="005A0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ku2style">
    <w:name w:val="Linku2 style"/>
    <w:basedOn w:val="Heading1"/>
    <w:link w:val="Linku2styleChar"/>
    <w:qFormat/>
    <w:rsid w:val="005A046C"/>
    <w:rPr>
      <w:rFonts w:ascii="Calibri" w:eastAsia="Times New Roman" w:hAnsi="Calibri"/>
      <w:b/>
      <w:color w:val="EE542A"/>
    </w:rPr>
  </w:style>
  <w:style w:type="character" w:customStyle="1" w:styleId="Linku2styleChar">
    <w:name w:val="Linku2 style Char"/>
    <w:basedOn w:val="Heading1Char"/>
    <w:link w:val="Linku2style"/>
    <w:rsid w:val="005A046C"/>
    <w:rPr>
      <w:rFonts w:ascii="Calibri" w:eastAsia="Times New Roman" w:hAnsi="Calibri" w:cstheme="majorBidi"/>
      <w:b/>
      <w:color w:val="EE542A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A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97D38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Carr</dc:creator>
  <cp:keywords/>
  <dc:description/>
  <cp:lastModifiedBy>Sarah Carr</cp:lastModifiedBy>
  <cp:revision>2</cp:revision>
  <dcterms:created xsi:type="dcterms:W3CDTF">2023-10-05T22:21:00Z</dcterms:created>
  <dcterms:modified xsi:type="dcterms:W3CDTF">2023-10-05T22:21:00Z</dcterms:modified>
</cp:coreProperties>
</file>